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C27" w:rsidRPr="008D0441" w:rsidRDefault="00675C27" w:rsidP="00675C27">
      <w:pPr>
        <w:pStyle w:val="a1"/>
        <w:rPr>
          <w:rFonts w:eastAsiaTheme="minorEastAsia"/>
          <w:lang w:eastAsia="zh-CN"/>
        </w:rPr>
      </w:pPr>
      <w:bookmarkStart w:id="0" w:name="OLE_LINK1"/>
      <w:bookmarkStart w:id="1" w:name="OLE_LINK2"/>
      <w:bookmarkStart w:id="2" w:name="_Ref399006623"/>
      <w:bookmarkStart w:id="3" w:name="_Toc92513360"/>
      <w:r w:rsidRPr="00E23C3E">
        <w:t>3GPP TSG-RAN WG4 Meeting #</w:t>
      </w:r>
      <w:r w:rsidR="0081571E">
        <w:rPr>
          <w:rFonts w:eastAsia="SimSun" w:hint="eastAsia"/>
          <w:lang w:eastAsia="zh-CN"/>
        </w:rPr>
        <w:t>82</w:t>
      </w:r>
      <w:r w:rsidR="00683987">
        <w:rPr>
          <w:rFonts w:eastAsia="SimSun" w:hint="eastAsia"/>
          <w:lang w:eastAsia="zh-CN"/>
        </w:rPr>
        <w:t>bis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D50E0">
        <w:rPr>
          <w:rFonts w:eastAsia="SimSun" w:hint="eastAsia"/>
          <w:lang w:eastAsia="zh-CN"/>
        </w:rPr>
        <w:t xml:space="preserve">  </w:t>
      </w:r>
      <w:r>
        <w:tab/>
        <w:t xml:space="preserve">    </w:t>
      </w:r>
      <w:r w:rsidR="003D50E0">
        <w:rPr>
          <w:rFonts w:eastAsia="SimSun" w:hint="eastAsia"/>
          <w:lang w:eastAsia="zh-CN"/>
        </w:rPr>
        <w:t xml:space="preserve"> </w:t>
      </w:r>
      <w:r w:rsidR="00395809">
        <w:rPr>
          <w:rFonts w:eastAsia="SimSun" w:hint="eastAsia"/>
          <w:lang w:eastAsia="zh-CN"/>
        </w:rPr>
        <w:t xml:space="preserve">       </w:t>
      </w:r>
      <w:r>
        <w:t>R4-</w:t>
      </w:r>
      <w:r w:rsidR="00FA0265">
        <w:t>1</w:t>
      </w:r>
      <w:r w:rsidR="0090364B">
        <w:rPr>
          <w:rFonts w:eastAsia="SimSun" w:hint="eastAsia"/>
          <w:lang w:eastAsia="zh-CN"/>
        </w:rPr>
        <w:t>7</w:t>
      </w:r>
      <w:r w:rsidR="008D0441">
        <w:rPr>
          <w:rFonts w:eastAsiaTheme="minorEastAsia" w:hint="eastAsia"/>
          <w:lang w:eastAsia="zh-CN"/>
        </w:rPr>
        <w:t>03515</w:t>
      </w:r>
    </w:p>
    <w:p w:rsidR="00683987" w:rsidRPr="00683987" w:rsidRDefault="00683987" w:rsidP="00683987">
      <w:pPr>
        <w:pStyle w:val="a1"/>
      </w:pPr>
      <w:r w:rsidRPr="00683987">
        <w:t>Spokane, USA, 03 - 07 April 2017</w:t>
      </w:r>
    </w:p>
    <w:p w:rsidR="00C30E37" w:rsidRPr="00C30E37" w:rsidRDefault="00C30E37" w:rsidP="006679B2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Cs/>
          <w:sz w:val="22"/>
          <w:lang w:eastAsia="zh-CN"/>
        </w:rPr>
      </w:pPr>
    </w:p>
    <w:bookmarkEnd w:id="0"/>
    <w:bookmarkEnd w:id="1"/>
    <w:p w:rsidR="00675C27" w:rsidRPr="00D113C7" w:rsidRDefault="00675C27" w:rsidP="00675C27">
      <w:pPr>
        <w:tabs>
          <w:tab w:val="left" w:pos="1985"/>
        </w:tabs>
        <w:spacing w:after="100" w:afterAutospacing="1"/>
        <w:jc w:val="both"/>
        <w:rPr>
          <w:rFonts w:eastAsia="SimSun"/>
          <w:b/>
          <w:noProof/>
          <w:sz w:val="24"/>
          <w:lang w:eastAsia="zh-CN"/>
        </w:rPr>
      </w:pPr>
    </w:p>
    <w:p w:rsidR="00675C27" w:rsidRPr="00BE646D" w:rsidRDefault="00675C27" w:rsidP="00675C27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203326">
        <w:rPr>
          <w:rFonts w:ascii="Arial" w:hAnsi="Arial" w:cs="Arial"/>
          <w:sz w:val="22"/>
        </w:rPr>
        <w:t>Huawei</w:t>
      </w:r>
      <w:r w:rsidR="00476F12" w:rsidRPr="009D1665">
        <w:rPr>
          <w:rFonts w:ascii="Arial" w:hAnsi="Arial" w:cs="Arial" w:hint="eastAsia"/>
          <w:sz w:val="22"/>
        </w:rPr>
        <w:t>,</w:t>
      </w:r>
      <w:r w:rsidR="009D1665" w:rsidRPr="009D1665">
        <w:rPr>
          <w:rFonts w:ascii="Arial" w:hAnsi="Arial" w:cs="Arial"/>
          <w:sz w:val="22"/>
        </w:rPr>
        <w:t xml:space="preserve"> Hisilicon</w:t>
      </w:r>
    </w:p>
    <w:p w:rsidR="00675C27" w:rsidRPr="00476F12" w:rsidRDefault="00675C27" w:rsidP="00675C27">
      <w:pPr>
        <w:ind w:left="1985" w:hanging="1985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bookmarkStart w:id="4" w:name="OLE_LINK8"/>
      <w:bookmarkStart w:id="5" w:name="OLE_LINK9"/>
      <w:r w:rsidR="002847C9">
        <w:rPr>
          <w:rFonts w:ascii="Arial" w:hAnsi="Arial" w:cs="Arial"/>
          <w:sz w:val="22"/>
        </w:rPr>
        <w:t>Coexistence and BS filter study</w:t>
      </w:r>
      <w:bookmarkEnd w:id="4"/>
      <w:bookmarkEnd w:id="5"/>
      <w:r w:rsidR="00BF61D8" w:rsidRPr="00BF61D8">
        <w:rPr>
          <w:rFonts w:ascii="Arial" w:hAnsi="Arial" w:cs="Arial"/>
          <w:sz w:val="22"/>
        </w:rPr>
        <w:t xml:space="preserve"> for SDL L band</w:t>
      </w:r>
    </w:p>
    <w:p w:rsidR="00675C27" w:rsidRPr="00BF61D8" w:rsidRDefault="00675C27" w:rsidP="00675C27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D96424">
        <w:rPr>
          <w:rFonts w:ascii="Arial" w:eastAsia="SimSun" w:hAnsi="Arial" w:cs="Arial" w:hint="eastAsia"/>
          <w:sz w:val="22"/>
          <w:lang w:eastAsia="zh-CN"/>
        </w:rPr>
        <w:t>9.</w:t>
      </w:r>
      <w:r w:rsidR="00BF61D8">
        <w:rPr>
          <w:rFonts w:ascii="Arial" w:eastAsiaTheme="minorEastAsia" w:hAnsi="Arial" w:cs="Arial" w:hint="eastAsia"/>
          <w:sz w:val="22"/>
          <w:lang w:eastAsia="zh-CN"/>
        </w:rPr>
        <w:t>5.3</w:t>
      </w:r>
    </w:p>
    <w:p w:rsidR="00675C27" w:rsidRPr="005A7CB0" w:rsidRDefault="00675C27" w:rsidP="00675C27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4F48F3">
        <w:rPr>
          <w:rFonts w:ascii="Arial" w:eastAsiaTheme="minorEastAsia" w:hAnsi="Arial" w:cs="Arial"/>
          <w:sz w:val="22"/>
          <w:lang w:eastAsia="zh-CN"/>
        </w:rPr>
        <w:t>Discussion</w:t>
      </w:r>
    </w:p>
    <w:bookmarkEnd w:id="2"/>
    <w:bookmarkEnd w:id="3"/>
    <w:p w:rsidR="00FC0076" w:rsidRDefault="00BA6951" w:rsidP="004065E5">
      <w:pPr>
        <w:pStyle w:val="Heading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Introduction</w:t>
      </w:r>
    </w:p>
    <w:p w:rsidR="00683987" w:rsidRPr="00683987" w:rsidRDefault="00683987" w:rsidP="00BA6951">
      <w:pPr>
        <w:ind w:right="-99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WID </w:t>
      </w:r>
      <w:r w:rsidR="00B84B14" w:rsidRPr="0098567F">
        <w:rPr>
          <w:rFonts w:hint="eastAsia"/>
        </w:rPr>
        <w:t xml:space="preserve">was </w:t>
      </w:r>
      <w:r>
        <w:rPr>
          <w:rFonts w:eastAsia="SimSun"/>
          <w:lang w:eastAsia="zh-CN"/>
        </w:rPr>
        <w:t>approved</w:t>
      </w:r>
      <w:r>
        <w:rPr>
          <w:rFonts w:eastAsia="SimSun" w:hint="eastAsia"/>
          <w:lang w:eastAsia="zh-CN"/>
        </w:rPr>
        <w:t xml:space="preserve"> in RAN#75 </w:t>
      </w:r>
      <w:r w:rsidR="0098567F" w:rsidRPr="0098567F">
        <w:t xml:space="preserve">for deploying </w:t>
      </w:r>
      <w:r w:rsidR="00D96424">
        <w:t xml:space="preserve">the </w:t>
      </w:r>
      <w:r w:rsidR="00D96424">
        <w:rPr>
          <w:lang w:val="en-US"/>
        </w:rPr>
        <w:t>LTE Extended 1.5GHz SDL band (1427 – 1518 MHz)</w:t>
      </w:r>
      <w:r w:rsidR="002847C9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[1]</w:t>
      </w:r>
      <w:r w:rsidR="002847C9">
        <w:rPr>
          <w:rFonts w:eastAsia="SimSun" w:hint="eastAsia"/>
          <w:lang w:eastAsia="zh-CN"/>
        </w:rPr>
        <w:t xml:space="preserve">. As </w:t>
      </w:r>
      <w:r w:rsidR="00D96424">
        <w:rPr>
          <w:rFonts w:eastAsia="SimSun"/>
          <w:lang w:eastAsia="zh-CN"/>
        </w:rPr>
        <w:t xml:space="preserve">a </w:t>
      </w:r>
      <w:r w:rsidR="002847C9">
        <w:rPr>
          <w:rFonts w:eastAsia="SimSun"/>
          <w:lang w:eastAsia="zh-CN"/>
        </w:rPr>
        <w:t>analyzed</w:t>
      </w:r>
      <w:r w:rsidR="00D96424">
        <w:rPr>
          <w:rFonts w:eastAsia="SimSun"/>
          <w:lang w:eastAsia="zh-CN"/>
        </w:rPr>
        <w:t xml:space="preserve"> is the compliance to the EESS protection levels</w:t>
      </w:r>
      <w:r w:rsidR="002847C9">
        <w:rPr>
          <w:rFonts w:eastAsia="SimSun" w:hint="eastAsia"/>
          <w:lang w:eastAsia="zh-CN"/>
        </w:rPr>
        <w:t xml:space="preserve">, one of key objective of the WI is to define </w:t>
      </w:r>
      <w:r w:rsidR="002847C9" w:rsidRPr="003367FD">
        <w:t>suitable</w:t>
      </w:r>
      <w:r w:rsidR="002847C9">
        <w:rPr>
          <w:rFonts w:eastAsia="SimSun" w:hint="eastAsia"/>
          <w:lang w:eastAsia="zh-CN"/>
        </w:rPr>
        <w:t xml:space="preserve"> </w:t>
      </w:r>
      <w:r w:rsidR="00D96424">
        <w:rPr>
          <w:rFonts w:eastAsia="SimSun"/>
          <w:lang w:eastAsia="zh-CN"/>
        </w:rPr>
        <w:t xml:space="preserve">solution to improve the out of band below 1427MHz and above 1517MHz. </w:t>
      </w:r>
    </w:p>
    <w:p w:rsidR="00BA6951" w:rsidRDefault="00D96424" w:rsidP="00BA6951">
      <w:pPr>
        <w:ind w:right="-99"/>
        <w:rPr>
          <w:rFonts w:eastAsia="SimSun"/>
          <w:lang w:eastAsia="zh-CN"/>
        </w:rPr>
      </w:pPr>
      <w:bookmarkStart w:id="6" w:name="OLE_LINK132"/>
      <w:bookmarkStart w:id="7" w:name="OLE_LINK133"/>
      <w:r>
        <w:rPr>
          <w:rFonts w:eastAsia="SimSun"/>
          <w:lang w:eastAsia="zh-CN"/>
        </w:rPr>
        <w:t>The goal of</w:t>
      </w:r>
      <w:r w:rsidR="00BA6951">
        <w:rPr>
          <w:rFonts w:eastAsia="SimSun" w:hint="eastAsia"/>
          <w:lang w:eastAsia="zh-CN"/>
        </w:rPr>
        <w:t xml:space="preserve"> this contribution </w:t>
      </w:r>
      <w:r>
        <w:rPr>
          <w:rFonts w:eastAsia="SimSun"/>
          <w:lang w:eastAsia="zh-CN"/>
        </w:rPr>
        <w:t xml:space="preserve">is to provide several information about the filter performances for </w:t>
      </w:r>
      <w:r w:rsidR="008D0441">
        <w:rPr>
          <w:rFonts w:eastAsiaTheme="minorEastAsia" w:hint="eastAsia"/>
          <w:lang w:eastAsia="zh-CN"/>
        </w:rPr>
        <w:t>discussion</w:t>
      </w:r>
      <w:r w:rsidR="002847C9">
        <w:rPr>
          <w:rFonts w:eastAsia="SimSun" w:hint="eastAsia"/>
          <w:lang w:eastAsia="zh-CN"/>
        </w:rPr>
        <w:t>.</w:t>
      </w:r>
    </w:p>
    <w:p w:rsidR="002847C9" w:rsidRDefault="002847C9" w:rsidP="002847C9">
      <w:pPr>
        <w:pStyle w:val="Heading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Discussion</w:t>
      </w:r>
    </w:p>
    <w:p w:rsidR="00B41C7A" w:rsidRDefault="00B41C7A" w:rsidP="00B41C7A">
      <w:pPr>
        <w:pStyle w:val="Heading2"/>
        <w:spacing w:after="240"/>
        <w:rPr>
          <w:lang w:eastAsia="zh-CN"/>
        </w:rPr>
      </w:pPr>
      <w:bookmarkStart w:id="8" w:name="_Toc368029719"/>
      <w:r>
        <w:rPr>
          <w:rFonts w:hint="eastAsia"/>
          <w:lang w:eastAsia="zh-CN"/>
        </w:rPr>
        <w:t>BS coexistence requirements</w:t>
      </w:r>
    </w:p>
    <w:p w:rsidR="00B41C7A" w:rsidRDefault="00B41C7A" w:rsidP="00B41C7A">
      <w:pPr>
        <w:rPr>
          <w:rFonts w:eastAsia="SimSun"/>
          <w:lang w:val="en-US" w:eastAsia="zh-CN"/>
        </w:rPr>
      </w:pPr>
      <w:bookmarkStart w:id="9" w:name="OLE_LINK52"/>
      <w:bookmarkStart w:id="10" w:name="OLE_LINK53"/>
      <w:r w:rsidRPr="00ED7C54">
        <w:rPr>
          <w:lang w:val="en-US" w:eastAsia="zh-CN"/>
        </w:rPr>
        <w:t>T</w:t>
      </w:r>
      <w:r>
        <w:rPr>
          <w:rFonts w:hint="eastAsia"/>
          <w:lang w:val="en-US" w:eastAsia="zh-CN"/>
        </w:rPr>
        <w:t>able 2.</w:t>
      </w:r>
      <w:r>
        <w:rPr>
          <w:rFonts w:eastAsia="SimSun" w:hint="eastAsia"/>
          <w:lang w:val="en-US" w:eastAsia="zh-CN"/>
        </w:rPr>
        <w:t>1</w:t>
      </w:r>
      <w:r w:rsidRPr="00ED7C54">
        <w:rPr>
          <w:rFonts w:hint="eastAsia"/>
          <w:lang w:val="en-US" w:eastAsia="zh-CN"/>
        </w:rPr>
        <w:t xml:space="preserve">-1 shows the required attenuation for the BS filter to achieve the coexistence. </w:t>
      </w:r>
      <w:r w:rsidRPr="00ED7C54">
        <w:rPr>
          <w:lang w:val="en-US" w:eastAsia="zh-CN"/>
        </w:rPr>
        <w:t>F</w:t>
      </w:r>
      <w:r w:rsidRPr="00ED7C54">
        <w:rPr>
          <w:rFonts w:hint="eastAsia"/>
          <w:lang w:val="en-US" w:eastAsia="zh-CN"/>
        </w:rPr>
        <w:t xml:space="preserve">or coexistence with </w:t>
      </w:r>
      <w:r>
        <w:rPr>
          <w:rFonts w:eastAsia="SimSun" w:hint="eastAsia"/>
          <w:lang w:val="en-US" w:eastAsia="zh-CN"/>
        </w:rPr>
        <w:t xml:space="preserve">EESS </w:t>
      </w:r>
      <w:r>
        <w:rPr>
          <w:rFonts w:hint="eastAsia"/>
          <w:lang w:val="en-US" w:eastAsia="zh-CN"/>
        </w:rPr>
        <w:t>system</w:t>
      </w:r>
      <w:r w:rsidRPr="00ED7C54">
        <w:rPr>
          <w:rFonts w:hint="eastAsia"/>
          <w:lang w:val="en-US" w:eastAsia="zh-CN"/>
        </w:rPr>
        <w:t xml:space="preserve"> in adjacent </w:t>
      </w:r>
      <w:r w:rsidRPr="00ED7C54">
        <w:rPr>
          <w:lang w:val="en-US" w:eastAsia="zh-CN"/>
        </w:rPr>
        <w:t>spectrum</w:t>
      </w:r>
      <w:r w:rsidRPr="00ED7C54">
        <w:rPr>
          <w:rFonts w:hint="eastAsia"/>
          <w:lang w:val="en-US" w:eastAsia="zh-CN"/>
        </w:rPr>
        <w:t xml:space="preserve">, assuming </w:t>
      </w:r>
      <w:r>
        <w:rPr>
          <w:rFonts w:eastAsia="SimSun" w:hint="eastAsia"/>
          <w:lang w:val="en-US" w:eastAsia="zh-CN"/>
        </w:rPr>
        <w:t xml:space="preserve">that </w:t>
      </w:r>
      <w:r w:rsidRPr="00ED7C54">
        <w:rPr>
          <w:rFonts w:hint="eastAsia"/>
          <w:lang w:val="en-US" w:eastAsia="zh-CN"/>
        </w:rPr>
        <w:t xml:space="preserve">5MHz </w:t>
      </w:r>
      <w:r w:rsidR="00D96424">
        <w:rPr>
          <w:lang w:val="en-US" w:eastAsia="zh-CN"/>
        </w:rPr>
        <w:t>restricted band (1427-</w:t>
      </w:r>
      <w:r w:rsidR="00927E28">
        <w:rPr>
          <w:lang w:val="en-US" w:eastAsia="zh-CN"/>
        </w:rPr>
        <w:t>1</w:t>
      </w:r>
      <w:r w:rsidR="00D96424">
        <w:rPr>
          <w:lang w:val="en-US" w:eastAsia="zh-CN"/>
        </w:rPr>
        <w:t>432MHz)</w:t>
      </w:r>
      <w:r w:rsidRPr="00ED7C54">
        <w:rPr>
          <w:rFonts w:hint="eastAsia"/>
          <w:lang w:val="en-US" w:eastAsia="zh-CN"/>
        </w:rPr>
        <w:t xml:space="preserve"> is used</w:t>
      </w:r>
      <w:r>
        <w:rPr>
          <w:rFonts w:eastAsia="SimSun" w:hint="eastAsia"/>
          <w:lang w:val="en-US" w:eastAsia="zh-CN"/>
        </w:rPr>
        <w:t>,</w:t>
      </w:r>
      <w:r w:rsidRPr="00ED7C54">
        <w:rPr>
          <w:rFonts w:hint="eastAsia"/>
          <w:lang w:val="en-US" w:eastAsia="zh-CN"/>
        </w:rPr>
        <w:t xml:space="preserve"> the required attenuation is (</w:t>
      </w:r>
      <w:r w:rsidR="00782AAF">
        <w:rPr>
          <w:rFonts w:eastAsia="SimSun" w:hint="eastAsia"/>
          <w:lang w:val="en-US" w:eastAsia="zh-CN"/>
        </w:rPr>
        <w:t>72-</w:t>
      </w:r>
      <w:r>
        <w:rPr>
          <w:rFonts w:eastAsia="SimSun" w:hint="eastAsia"/>
          <w:lang w:val="en-US" w:eastAsia="zh-CN"/>
        </w:rPr>
        <w:t>30</w:t>
      </w:r>
      <w:r w:rsidR="00782AAF">
        <w:rPr>
          <w:rFonts w:eastAsia="SimSun" w:hint="eastAsia"/>
          <w:lang w:val="en-US" w:eastAsia="zh-CN"/>
        </w:rPr>
        <w:t>+14.3</w:t>
      </w:r>
      <w:r w:rsidR="00782AAF">
        <w:rPr>
          <w:rFonts w:hint="eastAsia"/>
          <w:lang w:val="en-US" w:eastAsia="zh-CN"/>
        </w:rPr>
        <w:t>-</w:t>
      </w:r>
      <w:r w:rsidR="00BF61D8">
        <w:rPr>
          <w:rFonts w:hint="eastAsia"/>
          <w:lang w:val="en-US" w:eastAsia="zh-CN"/>
        </w:rPr>
        <w:t>1</w:t>
      </w:r>
      <w:r w:rsidR="00BF61D8">
        <w:rPr>
          <w:rFonts w:eastAsiaTheme="minorEastAsia" w:hint="eastAsia"/>
          <w:lang w:val="en-US" w:eastAsia="zh-CN"/>
        </w:rPr>
        <w:t>3</w:t>
      </w:r>
      <w:r w:rsidR="00867D1E">
        <w:rPr>
          <w:lang w:val="en-US" w:eastAsia="zh-CN"/>
        </w:rPr>
        <w:t>-3</w:t>
      </w:r>
      <w:r w:rsidR="00782AAF">
        <w:rPr>
          <w:rFonts w:hint="eastAsia"/>
          <w:lang w:val="en-US" w:eastAsia="zh-CN"/>
        </w:rPr>
        <w:t xml:space="preserve">=) </w:t>
      </w:r>
      <w:r w:rsidR="00BF61D8">
        <w:rPr>
          <w:rFonts w:eastAsiaTheme="minorEastAsia" w:hint="eastAsia"/>
          <w:lang w:val="en-US" w:eastAsia="zh-CN"/>
        </w:rPr>
        <w:t>40</w:t>
      </w:r>
      <w:r w:rsidR="00867D1E">
        <w:rPr>
          <w:rFonts w:eastAsia="SimSun"/>
          <w:lang w:val="en-US" w:eastAsia="zh-CN"/>
        </w:rPr>
        <w:t>.3</w:t>
      </w:r>
      <w:r w:rsidRPr="00ED7C54">
        <w:rPr>
          <w:rFonts w:hint="eastAsia"/>
          <w:lang w:val="en-US" w:eastAsia="zh-CN"/>
        </w:rPr>
        <w:t xml:space="preserve"> dB</w:t>
      </w:r>
      <w:r w:rsidR="0010186F">
        <w:rPr>
          <w:lang w:val="en-US" w:eastAsia="zh-CN"/>
        </w:rPr>
        <w:t>, including feeder loss</w:t>
      </w:r>
      <w:r w:rsidRPr="00ED7C54">
        <w:rPr>
          <w:rFonts w:hint="eastAsia"/>
          <w:lang w:val="en-US" w:eastAsia="zh-CN"/>
        </w:rPr>
        <w:t>.</w:t>
      </w:r>
      <w:r w:rsidR="00782AAF">
        <w:rPr>
          <w:rFonts w:eastAsia="SimSun" w:hint="eastAsia"/>
          <w:lang w:val="en-US" w:eastAsia="zh-CN"/>
        </w:rPr>
        <w:t xml:space="preserve"> </w:t>
      </w:r>
      <w:r w:rsidR="00431CD8">
        <w:rPr>
          <w:rFonts w:eastAsia="SimSun"/>
          <w:lang w:val="en-US" w:eastAsia="zh-CN"/>
        </w:rPr>
        <w:t>F</w:t>
      </w:r>
      <w:r w:rsidR="00431CD8">
        <w:rPr>
          <w:rFonts w:eastAsia="SimSun" w:hint="eastAsia"/>
          <w:lang w:val="en-US" w:eastAsia="zh-CN"/>
        </w:rPr>
        <w:t xml:space="preserve">or </w:t>
      </w:r>
      <w:r w:rsidR="00431CD8">
        <w:rPr>
          <w:rFonts w:eastAsia="SimSun"/>
          <w:lang w:val="en-US" w:eastAsia="zh-CN"/>
        </w:rPr>
        <w:t>protection</w:t>
      </w:r>
      <w:r w:rsidR="00431CD8">
        <w:rPr>
          <w:rFonts w:eastAsia="SimSun" w:hint="eastAsia"/>
          <w:lang w:val="en-US" w:eastAsia="zh-CN"/>
        </w:rPr>
        <w:t xml:space="preserve"> of MSS s</w:t>
      </w:r>
      <w:r w:rsidR="00431CD8">
        <w:rPr>
          <w:rFonts w:eastAsia="SimSun"/>
          <w:lang w:val="en-US" w:eastAsia="zh-CN"/>
        </w:rPr>
        <w:t>ervice</w:t>
      </w:r>
      <w:r w:rsidR="00431CD8">
        <w:rPr>
          <w:rFonts w:eastAsia="SimSun" w:hint="eastAsia"/>
          <w:lang w:val="en-US" w:eastAsia="zh-CN"/>
        </w:rPr>
        <w:t xml:space="preserve">, </w:t>
      </w:r>
      <w:r w:rsidR="00431CD8" w:rsidRPr="00431CD8">
        <w:rPr>
          <w:lang w:val="en-US" w:eastAsia="zh-CN"/>
        </w:rPr>
        <w:t>the base station un</w:t>
      </w:r>
      <w:r w:rsidR="00431CD8">
        <w:rPr>
          <w:lang w:val="en-US" w:eastAsia="zh-CN"/>
        </w:rPr>
        <w:t xml:space="preserve">wanted emission limits </w:t>
      </w:r>
      <w:r w:rsidR="00431CD8">
        <w:rPr>
          <w:rFonts w:eastAsia="SimSun" w:hint="eastAsia"/>
          <w:lang w:val="en-US" w:eastAsia="zh-CN"/>
        </w:rPr>
        <w:t xml:space="preserve">EIRP </w:t>
      </w:r>
      <w:r w:rsidR="00431CD8" w:rsidRPr="00431CD8">
        <w:rPr>
          <w:lang w:val="en-US" w:eastAsia="zh-CN"/>
        </w:rPr>
        <w:t>shall be −30dBm</w:t>
      </w:r>
      <w:r w:rsidR="00431CD8">
        <w:rPr>
          <w:lang w:val="en-US" w:eastAsia="zh-CN"/>
        </w:rPr>
        <w:t>/MHz above 1520 MHz</w:t>
      </w:r>
      <w:r w:rsidR="00431CD8">
        <w:rPr>
          <w:rFonts w:eastAsia="SimSun" w:hint="eastAsia"/>
          <w:lang w:val="en-US" w:eastAsia="zh-CN"/>
        </w:rPr>
        <w:t xml:space="preserve">. </w:t>
      </w:r>
      <w:r w:rsidR="00431CD8">
        <w:rPr>
          <w:rFonts w:eastAsia="SimSun"/>
          <w:lang w:val="en-US" w:eastAsia="zh-CN"/>
        </w:rPr>
        <w:t>Assuming</w:t>
      </w:r>
      <w:r w:rsidR="00431CD8">
        <w:rPr>
          <w:rFonts w:eastAsia="SimSun" w:hint="eastAsia"/>
          <w:lang w:val="en-US" w:eastAsia="zh-CN"/>
        </w:rPr>
        <w:t xml:space="preserve"> </w:t>
      </w:r>
      <w:r w:rsidR="00431CD8" w:rsidRPr="007F4011">
        <w:rPr>
          <w:rFonts w:eastAsia="MS PGothic"/>
          <w:sz w:val="21"/>
          <w:szCs w:val="21"/>
          <w:lang w:val="en-US" w:eastAsia="ja-JP"/>
        </w:rPr>
        <w:t>BTS antenna gain</w:t>
      </w:r>
      <w:r w:rsidR="00431CD8">
        <w:rPr>
          <w:rFonts w:eastAsia="SimSun" w:hint="eastAsia"/>
          <w:sz w:val="21"/>
          <w:szCs w:val="21"/>
          <w:lang w:val="en-US" w:eastAsia="zh-CN"/>
        </w:rPr>
        <w:t xml:space="preserve"> </w:t>
      </w:r>
      <w:r w:rsidR="00431CD8" w:rsidRPr="007F4011">
        <w:rPr>
          <w:rFonts w:eastAsia="MS PGothic"/>
          <w:sz w:val="21"/>
          <w:szCs w:val="21"/>
          <w:lang w:val="en-US" w:eastAsia="ja-JP"/>
        </w:rPr>
        <w:t>(include feeder loss)</w:t>
      </w:r>
      <w:r w:rsidR="00431CD8">
        <w:rPr>
          <w:rFonts w:eastAsia="SimSun" w:hint="eastAsia"/>
          <w:sz w:val="21"/>
          <w:szCs w:val="21"/>
          <w:lang w:val="en-US" w:eastAsia="zh-CN"/>
        </w:rPr>
        <w:t xml:space="preserve"> = 15 dBi, the required attenuation is (30+15-1</w:t>
      </w:r>
      <w:r w:rsidR="00D87775">
        <w:rPr>
          <w:rFonts w:eastAsia="SimSun" w:hint="eastAsia"/>
          <w:sz w:val="21"/>
          <w:szCs w:val="21"/>
          <w:lang w:val="en-US" w:eastAsia="zh-CN"/>
        </w:rPr>
        <w:t>3</w:t>
      </w:r>
      <w:r w:rsidR="00431CD8">
        <w:rPr>
          <w:rFonts w:eastAsia="SimSun" w:hint="eastAsia"/>
          <w:sz w:val="21"/>
          <w:szCs w:val="21"/>
          <w:lang w:val="en-US" w:eastAsia="zh-CN"/>
        </w:rPr>
        <w:t xml:space="preserve">=) </w:t>
      </w:r>
      <w:r w:rsidR="00D87775">
        <w:rPr>
          <w:rFonts w:eastAsia="SimSun" w:hint="eastAsia"/>
          <w:sz w:val="21"/>
          <w:szCs w:val="21"/>
          <w:lang w:val="en-US" w:eastAsia="zh-CN"/>
        </w:rPr>
        <w:t>32</w:t>
      </w:r>
      <w:r w:rsidR="00431CD8">
        <w:rPr>
          <w:rFonts w:eastAsia="SimSun" w:hint="eastAsia"/>
          <w:sz w:val="21"/>
          <w:szCs w:val="21"/>
          <w:lang w:val="en-US" w:eastAsia="zh-CN"/>
        </w:rPr>
        <w:t xml:space="preserve"> dB. </w:t>
      </w:r>
      <w:r w:rsidR="00046028">
        <w:rPr>
          <w:rFonts w:eastAsia="SimSun" w:hint="eastAsia"/>
          <w:sz w:val="21"/>
          <w:szCs w:val="21"/>
          <w:lang w:val="en-US" w:eastAsia="zh-CN"/>
        </w:rPr>
        <w:t>And for coexistence with 3GPP bands, w</w:t>
      </w:r>
      <w:r w:rsidRPr="00ED7C54">
        <w:rPr>
          <w:rFonts w:hint="eastAsia"/>
          <w:lang w:val="en-US" w:eastAsia="zh-CN"/>
        </w:rPr>
        <w:t xml:space="preserve">ith </w:t>
      </w:r>
      <w:r w:rsidRPr="00ED7C54">
        <w:rPr>
          <w:lang w:val="en-US" w:eastAsia="zh-CN"/>
        </w:rPr>
        <w:t xml:space="preserve">the </w:t>
      </w:r>
      <w:r w:rsidRPr="00ED7C54">
        <w:rPr>
          <w:rFonts w:hint="eastAsia"/>
          <w:lang w:val="en-US" w:eastAsia="zh-CN"/>
        </w:rPr>
        <w:t xml:space="preserve">large </w:t>
      </w:r>
      <w:r w:rsidRPr="00ED7C54">
        <w:rPr>
          <w:lang w:val="en-US" w:eastAsia="zh-CN"/>
        </w:rPr>
        <w:t xml:space="preserve">frequency separations between the </w:t>
      </w:r>
      <w:r w:rsidRPr="00ED7C54">
        <w:rPr>
          <w:rFonts w:hint="eastAsia"/>
          <w:lang w:val="en-US" w:eastAsia="zh-CN"/>
        </w:rPr>
        <w:t>1.4G</w:t>
      </w:r>
      <w:r w:rsidR="00D96424">
        <w:rPr>
          <w:lang w:val="en-US" w:eastAsia="zh-CN"/>
        </w:rPr>
        <w:t>Hz</w:t>
      </w:r>
      <w:r w:rsidRPr="00ED7C54">
        <w:rPr>
          <w:lang w:val="en-US" w:eastAsia="zh-CN"/>
        </w:rPr>
        <w:t xml:space="preserve"> band and Band </w:t>
      </w:r>
      <w:r w:rsidRPr="00ED7C54">
        <w:rPr>
          <w:rFonts w:hint="eastAsia"/>
          <w:lang w:val="en-US" w:eastAsia="zh-CN"/>
        </w:rPr>
        <w:t>3</w:t>
      </w:r>
      <w:r w:rsidRPr="00ED7C54">
        <w:rPr>
          <w:lang w:val="en-US" w:eastAsia="zh-CN"/>
        </w:rPr>
        <w:t xml:space="preserve"> or </w:t>
      </w:r>
      <w:r w:rsidRPr="00ED7C54">
        <w:rPr>
          <w:rFonts w:hint="eastAsia"/>
          <w:lang w:val="en-US" w:eastAsia="zh-CN"/>
        </w:rPr>
        <w:t>8</w:t>
      </w:r>
      <w:r w:rsidRPr="00ED7C54">
        <w:rPr>
          <w:lang w:val="en-US" w:eastAsia="zh-CN"/>
        </w:rPr>
        <w:t xml:space="preserve"> frequencies</w:t>
      </w:r>
      <w:r w:rsidRPr="00ED7C54">
        <w:rPr>
          <w:rFonts w:hint="eastAsia"/>
          <w:lang w:val="en-US" w:eastAsia="zh-CN"/>
        </w:rPr>
        <w:t xml:space="preserve">, we can consider the </w:t>
      </w:r>
      <w:r>
        <w:rPr>
          <w:rFonts w:hint="eastAsia"/>
          <w:lang w:val="en-US" w:eastAsia="zh-CN"/>
        </w:rPr>
        <w:t>co</w:t>
      </w:r>
      <w:r>
        <w:rPr>
          <w:rFonts w:eastAsia="SimSun" w:hint="eastAsia"/>
          <w:lang w:val="en-US" w:eastAsia="zh-CN"/>
        </w:rPr>
        <w:t>-</w:t>
      </w:r>
      <w:r>
        <w:rPr>
          <w:rFonts w:hint="eastAsia"/>
          <w:lang w:val="en-US" w:eastAsia="zh-CN"/>
        </w:rPr>
        <w:t>location</w:t>
      </w:r>
      <w:r w:rsidRPr="00ED7C54">
        <w:rPr>
          <w:rFonts w:hint="eastAsia"/>
          <w:lang w:val="en-US" w:eastAsia="zh-CN"/>
        </w:rPr>
        <w:t xml:space="preserve"> case directly. The required attenuation is (98-25=) 73 dB.  </w:t>
      </w:r>
    </w:p>
    <w:p w:rsidR="00B41C7A" w:rsidRPr="009F196A" w:rsidRDefault="00B41C7A" w:rsidP="00B41C7A">
      <w:pPr>
        <w:pStyle w:val="TH"/>
        <w:ind w:left="360"/>
      </w:pPr>
      <w:r>
        <w:t xml:space="preserve">Table </w:t>
      </w:r>
      <w:r>
        <w:rPr>
          <w:rFonts w:eastAsia="SimSun" w:hint="eastAsia"/>
          <w:lang w:eastAsia="zh-CN"/>
        </w:rPr>
        <w:t>2.1</w:t>
      </w:r>
      <w:r>
        <w:t xml:space="preserve">-1 </w:t>
      </w:r>
      <w:r w:rsidRPr="00B94FA6">
        <w:t>General</w:t>
      </w:r>
      <w:r w:rsidRPr="00B94FA6">
        <w:rPr>
          <w:rFonts w:hint="eastAsia"/>
        </w:rPr>
        <w:t xml:space="preserve"> spurious emission </w:t>
      </w:r>
      <w:r w:rsidRPr="00B94FA6">
        <w:t>requirement</w:t>
      </w:r>
      <w:r w:rsidRPr="00B94FA6">
        <w:rPr>
          <w:rFonts w:hint="eastAsia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0"/>
        <w:gridCol w:w="2400"/>
        <w:gridCol w:w="2200"/>
      </w:tblGrid>
      <w:tr w:rsidR="00B41C7A" w:rsidRPr="00724630" w:rsidTr="00B04D41">
        <w:trPr>
          <w:jc w:val="center"/>
        </w:trPr>
        <w:tc>
          <w:tcPr>
            <w:tcW w:w="2400" w:type="dxa"/>
          </w:tcPr>
          <w:p w:rsidR="00B41C7A" w:rsidRPr="00EC1273" w:rsidRDefault="00B41C7A" w:rsidP="00B04D41">
            <w:pPr>
              <w:pStyle w:val="a2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Item</w:t>
            </w:r>
          </w:p>
        </w:tc>
        <w:tc>
          <w:tcPr>
            <w:tcW w:w="2400" w:type="dxa"/>
            <w:vAlign w:val="center"/>
          </w:tcPr>
          <w:p w:rsidR="00B41C7A" w:rsidRPr="00EC1273" w:rsidRDefault="00B41C7A" w:rsidP="00B04D41">
            <w:pPr>
              <w:pStyle w:val="a2"/>
              <w:jc w:val="center"/>
              <w:rPr>
                <w:b/>
              </w:rPr>
            </w:pPr>
            <w:r w:rsidRPr="00EC1273">
              <w:rPr>
                <w:b/>
              </w:rPr>
              <w:t>F</w:t>
            </w:r>
            <w:r w:rsidRPr="00EC1273">
              <w:rPr>
                <w:rFonts w:hint="eastAsia"/>
                <w:b/>
              </w:rPr>
              <w:t>requency range</w:t>
            </w:r>
          </w:p>
        </w:tc>
        <w:tc>
          <w:tcPr>
            <w:tcW w:w="2200" w:type="dxa"/>
            <w:vAlign w:val="center"/>
          </w:tcPr>
          <w:p w:rsidR="00B41C7A" w:rsidRPr="00EC1273" w:rsidRDefault="00B41C7A" w:rsidP="00B04D41">
            <w:pPr>
              <w:pStyle w:val="a2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Rejection</w:t>
            </w:r>
          </w:p>
        </w:tc>
      </w:tr>
      <w:tr w:rsidR="00B41C7A" w:rsidRPr="00724630" w:rsidTr="00B04D41">
        <w:trPr>
          <w:jc w:val="center"/>
        </w:trPr>
        <w:tc>
          <w:tcPr>
            <w:tcW w:w="2400" w:type="dxa"/>
          </w:tcPr>
          <w:p w:rsidR="00B41C7A" w:rsidRPr="00724630" w:rsidRDefault="00046028" w:rsidP="00B04D41">
            <w:pPr>
              <w:pStyle w:val="a2"/>
              <w:jc w:val="both"/>
            </w:pPr>
            <w:r>
              <w:t>Co-located with Band 8</w:t>
            </w:r>
          </w:p>
        </w:tc>
        <w:tc>
          <w:tcPr>
            <w:tcW w:w="2400" w:type="dxa"/>
            <w:vAlign w:val="center"/>
          </w:tcPr>
          <w:p w:rsidR="00B41C7A" w:rsidRPr="00724630" w:rsidRDefault="00782AAF" w:rsidP="00782AAF">
            <w:pPr>
              <w:pStyle w:val="a2"/>
              <w:jc w:val="both"/>
            </w:pPr>
            <w:r>
              <w:rPr>
                <w:rFonts w:hint="eastAsia"/>
              </w:rPr>
              <w:t>880</w:t>
            </w:r>
            <w:r w:rsidR="00B41C7A" w:rsidRPr="00724630">
              <w:t>~</w:t>
            </w:r>
            <w:r>
              <w:rPr>
                <w:rFonts w:hint="eastAsia"/>
              </w:rPr>
              <w:t>960</w:t>
            </w:r>
            <w:r w:rsidR="00B41C7A" w:rsidRPr="00724630">
              <w:t>MHz</w:t>
            </w:r>
          </w:p>
        </w:tc>
        <w:tc>
          <w:tcPr>
            <w:tcW w:w="2200" w:type="dxa"/>
            <w:vAlign w:val="center"/>
          </w:tcPr>
          <w:p w:rsidR="00B41C7A" w:rsidRPr="00724630" w:rsidRDefault="00B41C7A" w:rsidP="00B04D41">
            <w:pPr>
              <w:pStyle w:val="a2"/>
              <w:jc w:val="both"/>
            </w:pPr>
            <w:r w:rsidRPr="00724630">
              <w:t>≥</w:t>
            </w:r>
            <w:r>
              <w:rPr>
                <w:rFonts w:hint="eastAsia"/>
              </w:rPr>
              <w:t>73</w:t>
            </w:r>
            <w:r w:rsidRPr="00724630">
              <w:t>dB</w:t>
            </w:r>
          </w:p>
        </w:tc>
      </w:tr>
      <w:tr w:rsidR="00B41C7A" w:rsidRPr="00724630" w:rsidTr="00B04D41">
        <w:trPr>
          <w:jc w:val="center"/>
        </w:trPr>
        <w:tc>
          <w:tcPr>
            <w:tcW w:w="2400" w:type="dxa"/>
          </w:tcPr>
          <w:p w:rsidR="00B41C7A" w:rsidRPr="00724630" w:rsidRDefault="00782AAF" w:rsidP="00B04D41">
            <w:pPr>
              <w:pStyle w:val="a2"/>
              <w:jc w:val="both"/>
            </w:pPr>
            <w:r>
              <w:rPr>
                <w:rFonts w:hint="eastAsia"/>
              </w:rPr>
              <w:t>Coexistence with EESS</w:t>
            </w:r>
          </w:p>
        </w:tc>
        <w:tc>
          <w:tcPr>
            <w:tcW w:w="2400" w:type="dxa"/>
            <w:vAlign w:val="center"/>
          </w:tcPr>
          <w:p w:rsidR="00B41C7A" w:rsidRPr="00724630" w:rsidRDefault="00B41C7A" w:rsidP="00782AAF">
            <w:pPr>
              <w:pStyle w:val="a2"/>
              <w:jc w:val="both"/>
            </w:pPr>
            <w:r w:rsidRPr="00724630">
              <w:rPr>
                <w:rFonts w:hint="eastAsia"/>
              </w:rPr>
              <w:t>1</w:t>
            </w:r>
            <w:r>
              <w:rPr>
                <w:rFonts w:hint="eastAsia"/>
              </w:rPr>
              <w:t>400</w:t>
            </w:r>
            <w:r w:rsidRPr="00724630">
              <w:t>~</w:t>
            </w:r>
            <w:r w:rsidRPr="00724630">
              <w:rPr>
                <w:rFonts w:hint="eastAsia"/>
              </w:rPr>
              <w:t>1</w:t>
            </w:r>
            <w:r>
              <w:rPr>
                <w:rFonts w:hint="eastAsia"/>
              </w:rPr>
              <w:t>4</w:t>
            </w:r>
            <w:r w:rsidR="00782AAF">
              <w:rPr>
                <w:rFonts w:hint="eastAsia"/>
              </w:rPr>
              <w:t>27</w:t>
            </w:r>
            <w:r w:rsidRPr="00724630">
              <w:t>MHz</w:t>
            </w:r>
          </w:p>
        </w:tc>
        <w:tc>
          <w:tcPr>
            <w:tcW w:w="2200" w:type="dxa"/>
            <w:vAlign w:val="center"/>
          </w:tcPr>
          <w:p w:rsidR="00B41C7A" w:rsidRPr="00724630" w:rsidRDefault="00B41C7A" w:rsidP="00BF61D8">
            <w:pPr>
              <w:pStyle w:val="a2"/>
              <w:jc w:val="both"/>
            </w:pPr>
            <w:r w:rsidRPr="00724630">
              <w:t>≥</w:t>
            </w:r>
            <w:r w:rsidR="00BF61D8">
              <w:rPr>
                <w:rFonts w:hint="eastAsia"/>
              </w:rPr>
              <w:t>4</w:t>
            </w:r>
            <w:r w:rsidR="00BF61D8">
              <w:rPr>
                <w:rFonts w:eastAsiaTheme="minorEastAsia" w:hint="eastAsia"/>
              </w:rPr>
              <w:t>1</w:t>
            </w:r>
            <w:r w:rsidR="00BF61D8" w:rsidRPr="00724630">
              <w:t>dB</w:t>
            </w:r>
          </w:p>
        </w:tc>
      </w:tr>
      <w:tr w:rsidR="00B41C7A" w:rsidRPr="00724630" w:rsidTr="00B04D41">
        <w:trPr>
          <w:jc w:val="center"/>
        </w:trPr>
        <w:tc>
          <w:tcPr>
            <w:tcW w:w="2400" w:type="dxa"/>
          </w:tcPr>
          <w:p w:rsidR="00B41C7A" w:rsidRDefault="00B41C7A" w:rsidP="00046028">
            <w:pPr>
              <w:pStyle w:val="a2"/>
            </w:pPr>
            <w:bookmarkStart w:id="11" w:name="OLE_LINK42"/>
            <w:bookmarkStart w:id="12" w:name="OLE_LINK43"/>
            <w:r>
              <w:rPr>
                <w:rFonts w:hint="eastAsia"/>
              </w:rPr>
              <w:t>Coexistence with</w:t>
            </w:r>
            <w:bookmarkEnd w:id="11"/>
            <w:bookmarkEnd w:id="12"/>
            <w:r>
              <w:rPr>
                <w:rFonts w:hint="eastAsia"/>
              </w:rPr>
              <w:t xml:space="preserve"> </w:t>
            </w:r>
            <w:r w:rsidR="00046028">
              <w:rPr>
                <w:rFonts w:cs="Calibri" w:hint="eastAsia"/>
              </w:rPr>
              <w:t>MSS</w:t>
            </w:r>
            <w:r>
              <w:rPr>
                <w:rFonts w:cs="Calibri" w:hint="eastAsia"/>
              </w:rPr>
              <w:t xml:space="preserve"> service</w:t>
            </w:r>
          </w:p>
        </w:tc>
        <w:tc>
          <w:tcPr>
            <w:tcW w:w="2400" w:type="dxa"/>
            <w:vAlign w:val="center"/>
          </w:tcPr>
          <w:p w:rsidR="00B41C7A" w:rsidRPr="00724630" w:rsidRDefault="00046028" w:rsidP="00B04D41">
            <w:pPr>
              <w:pStyle w:val="a2"/>
              <w:jc w:val="both"/>
            </w:pPr>
            <w:r>
              <w:t>Above 1520 MHz</w:t>
            </w:r>
          </w:p>
        </w:tc>
        <w:tc>
          <w:tcPr>
            <w:tcW w:w="2200" w:type="dxa"/>
            <w:vAlign w:val="center"/>
          </w:tcPr>
          <w:p w:rsidR="00B41C7A" w:rsidRPr="00724630" w:rsidRDefault="00B41C7A" w:rsidP="00D87775">
            <w:pPr>
              <w:pStyle w:val="a2"/>
              <w:jc w:val="both"/>
            </w:pPr>
            <w:r w:rsidRPr="00724630">
              <w:t>≥</w:t>
            </w:r>
            <w:r w:rsidR="00D87775">
              <w:rPr>
                <w:rFonts w:hint="eastAsia"/>
              </w:rPr>
              <w:t>32</w:t>
            </w:r>
            <w:r>
              <w:rPr>
                <w:rFonts w:hint="eastAsia"/>
              </w:rPr>
              <w:t>dB</w:t>
            </w:r>
          </w:p>
        </w:tc>
      </w:tr>
      <w:tr w:rsidR="00B41C7A" w:rsidRPr="00724630" w:rsidTr="00B04D41">
        <w:trPr>
          <w:jc w:val="center"/>
        </w:trPr>
        <w:tc>
          <w:tcPr>
            <w:tcW w:w="2400" w:type="dxa"/>
          </w:tcPr>
          <w:p w:rsidR="00B41C7A" w:rsidRPr="00724630" w:rsidRDefault="00046028" w:rsidP="00B04D41">
            <w:pPr>
              <w:pStyle w:val="a2"/>
              <w:jc w:val="both"/>
            </w:pPr>
            <w:bookmarkStart w:id="13" w:name="OLE_LINK50"/>
            <w:bookmarkStart w:id="14" w:name="OLE_LINK51"/>
            <w:r>
              <w:t xml:space="preserve">Co-located with </w:t>
            </w:r>
            <w:r>
              <w:rPr>
                <w:rFonts w:hint="eastAsia"/>
              </w:rPr>
              <w:t xml:space="preserve">Band </w:t>
            </w:r>
            <w:bookmarkEnd w:id="13"/>
            <w:bookmarkEnd w:id="14"/>
            <w:r>
              <w:rPr>
                <w:rFonts w:hint="eastAsia"/>
              </w:rPr>
              <w:t>3</w:t>
            </w:r>
          </w:p>
        </w:tc>
        <w:tc>
          <w:tcPr>
            <w:tcW w:w="2400" w:type="dxa"/>
            <w:vAlign w:val="center"/>
          </w:tcPr>
          <w:p w:rsidR="00B41C7A" w:rsidRPr="00724630" w:rsidRDefault="00B41C7A" w:rsidP="00B04D41">
            <w:pPr>
              <w:pStyle w:val="a2"/>
              <w:jc w:val="both"/>
            </w:pPr>
            <w:r w:rsidRPr="00724630">
              <w:rPr>
                <w:rFonts w:hint="eastAsia"/>
              </w:rPr>
              <w:t>1</w:t>
            </w:r>
            <w:r>
              <w:rPr>
                <w:rFonts w:hint="eastAsia"/>
              </w:rPr>
              <w:t>710</w:t>
            </w:r>
            <w:r w:rsidRPr="00724630">
              <w:t>~</w:t>
            </w:r>
            <w:r w:rsidRPr="00724630">
              <w:rPr>
                <w:rFonts w:hint="eastAsia"/>
              </w:rPr>
              <w:t>18</w:t>
            </w:r>
            <w:r>
              <w:rPr>
                <w:rFonts w:hint="eastAsia"/>
              </w:rPr>
              <w:t>80</w:t>
            </w:r>
            <w:r w:rsidRPr="00724630">
              <w:t>MHz</w:t>
            </w:r>
          </w:p>
        </w:tc>
        <w:tc>
          <w:tcPr>
            <w:tcW w:w="2200" w:type="dxa"/>
            <w:vAlign w:val="center"/>
          </w:tcPr>
          <w:p w:rsidR="00B41C7A" w:rsidRPr="00724630" w:rsidRDefault="00B41C7A" w:rsidP="00B04D41">
            <w:pPr>
              <w:pStyle w:val="a2"/>
              <w:jc w:val="both"/>
            </w:pPr>
            <w:r w:rsidRPr="00724630">
              <w:t>≥</w:t>
            </w:r>
            <w:r>
              <w:rPr>
                <w:rFonts w:hint="eastAsia"/>
              </w:rPr>
              <w:t>73</w:t>
            </w:r>
            <w:r w:rsidRPr="00724630">
              <w:rPr>
                <w:rFonts w:hint="eastAsia"/>
              </w:rPr>
              <w:t>dB</w:t>
            </w:r>
          </w:p>
        </w:tc>
      </w:tr>
    </w:tbl>
    <w:bookmarkEnd w:id="9"/>
    <w:bookmarkEnd w:id="10"/>
    <w:p w:rsidR="00B41C7A" w:rsidRPr="00B41C7A" w:rsidRDefault="00B41C7A" w:rsidP="00B41C7A">
      <w:pPr>
        <w:pStyle w:val="Heading2"/>
        <w:numPr>
          <w:ilvl w:val="0"/>
          <w:numId w:val="0"/>
        </w:numPr>
        <w:spacing w:after="24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 </w:t>
      </w:r>
    </w:p>
    <w:bookmarkEnd w:id="8"/>
    <w:p w:rsidR="00811CC6" w:rsidRDefault="00B41C7A">
      <w:pPr>
        <w:pStyle w:val="Heading2"/>
        <w:spacing w:after="240"/>
        <w:rPr>
          <w:lang w:eastAsia="zh-CN"/>
        </w:rPr>
      </w:pPr>
      <w:r>
        <w:rPr>
          <w:rFonts w:hint="eastAsia"/>
          <w:lang w:eastAsia="zh-CN"/>
        </w:rPr>
        <w:t>BS filter</w:t>
      </w:r>
      <w:r w:rsidR="00A12011">
        <w:rPr>
          <w:rFonts w:hint="eastAsia"/>
          <w:lang w:eastAsia="zh-CN"/>
        </w:rPr>
        <w:t xml:space="preserve"> </w:t>
      </w:r>
      <w:r w:rsidR="00A12011">
        <w:rPr>
          <w:lang w:eastAsia="zh-CN"/>
        </w:rPr>
        <w:t>evaluation</w:t>
      </w:r>
    </w:p>
    <w:p w:rsidR="00811CC6" w:rsidRDefault="0010186F">
      <w:pPr>
        <w:pStyle w:val="Heading3"/>
        <w:spacing w:after="240"/>
        <w:rPr>
          <w:lang w:eastAsia="zh-CN"/>
        </w:rPr>
      </w:pPr>
      <w:r>
        <w:rPr>
          <w:lang w:eastAsia="zh-CN"/>
        </w:rPr>
        <w:t>Filter order 10</w:t>
      </w:r>
    </w:p>
    <w:p w:rsidR="009C28A9" w:rsidRDefault="00B41C7A" w:rsidP="00B41C7A">
      <w:pPr>
        <w:rPr>
          <w:rFonts w:eastAsia="SimSun"/>
          <w:lang w:eastAsia="zh-CN"/>
        </w:rPr>
      </w:pPr>
      <w:bookmarkStart w:id="15" w:name="OLE_LINK54"/>
      <w:bookmarkStart w:id="16" w:name="OLE_LINK55"/>
      <w:r w:rsidRPr="003F3230">
        <w:rPr>
          <w:lang w:eastAsia="zh-CN"/>
        </w:rPr>
        <w:t xml:space="preserve">A possible filter is shown in </w:t>
      </w:r>
      <w:r w:rsidRPr="003F3230">
        <w:rPr>
          <w:rFonts w:hint="eastAsia"/>
          <w:lang w:eastAsia="zh-CN"/>
        </w:rPr>
        <w:t xml:space="preserve">Figure </w:t>
      </w:r>
      <w:r>
        <w:rPr>
          <w:rFonts w:eastAsia="SimSun" w:hint="eastAsia"/>
          <w:lang w:eastAsia="zh-CN"/>
        </w:rPr>
        <w:t>2</w:t>
      </w:r>
      <w:r>
        <w:rPr>
          <w:rFonts w:hint="eastAsia"/>
          <w:lang w:eastAsia="zh-CN"/>
        </w:rPr>
        <w:t>.</w:t>
      </w:r>
      <w:r w:rsidR="00D87775">
        <w:rPr>
          <w:rFonts w:eastAsia="SimSun" w:hint="eastAsia"/>
          <w:lang w:eastAsia="zh-CN"/>
        </w:rPr>
        <w:t>2</w:t>
      </w:r>
      <w:r>
        <w:rPr>
          <w:rFonts w:hint="eastAsia"/>
          <w:lang w:eastAsia="zh-CN"/>
        </w:rPr>
        <w:t>-1</w:t>
      </w:r>
      <w:r w:rsidRPr="003F3230">
        <w:rPr>
          <w:lang w:eastAsia="zh-CN"/>
        </w:rPr>
        <w:t xml:space="preserve">, </w:t>
      </w:r>
      <w:r w:rsidR="009C28A9">
        <w:rPr>
          <w:rFonts w:eastAsia="SimSun" w:hint="eastAsia"/>
          <w:lang w:eastAsia="zh-CN"/>
        </w:rPr>
        <w:t xml:space="preserve">even </w:t>
      </w:r>
      <w:r w:rsidRPr="003F3230">
        <w:rPr>
          <w:lang w:eastAsia="zh-CN"/>
        </w:rPr>
        <w:t>c</w:t>
      </w:r>
      <w:r w:rsidRPr="003F3230">
        <w:rPr>
          <w:rFonts w:hint="eastAsia"/>
          <w:lang w:eastAsia="zh-CN"/>
        </w:rPr>
        <w:t xml:space="preserve">onsidering </w:t>
      </w:r>
      <w:r w:rsidRPr="003F3230">
        <w:rPr>
          <w:lang w:eastAsia="zh-CN"/>
        </w:rPr>
        <w:t>a</w:t>
      </w:r>
      <w:r>
        <w:rPr>
          <w:rFonts w:hint="eastAsia"/>
          <w:lang w:eastAsia="zh-CN"/>
        </w:rPr>
        <w:t xml:space="preserve"> </w:t>
      </w:r>
      <w:r w:rsidR="009C28A9">
        <w:rPr>
          <w:rFonts w:eastAsia="SimSun" w:hint="eastAsia"/>
          <w:lang w:eastAsia="zh-CN"/>
        </w:rPr>
        <w:t>10</w:t>
      </w:r>
      <w:r>
        <w:rPr>
          <w:rFonts w:hint="eastAsia"/>
          <w:lang w:eastAsia="zh-CN"/>
        </w:rPr>
        <w:t xml:space="preserve"> order cavity filter with </w:t>
      </w:r>
      <w:r w:rsidR="009C28A9">
        <w:rPr>
          <w:rFonts w:eastAsia="SimSun" w:hint="eastAsia"/>
          <w:lang w:eastAsia="zh-CN"/>
        </w:rPr>
        <w:t>30</w:t>
      </w:r>
      <w:r w:rsidRPr="003F3230">
        <w:rPr>
          <w:rFonts w:hint="eastAsia"/>
          <w:lang w:eastAsia="zh-CN"/>
        </w:rPr>
        <w:t xml:space="preserve">00 un-loaded Q value, </w:t>
      </w:r>
      <w:bookmarkEnd w:id="15"/>
      <w:bookmarkEnd w:id="16"/>
      <w:r w:rsidR="009C28A9">
        <w:rPr>
          <w:rFonts w:eastAsia="SimSun" w:hint="eastAsia"/>
          <w:lang w:eastAsia="zh-CN"/>
        </w:rPr>
        <w:t xml:space="preserve">there is </w:t>
      </w:r>
      <w:r w:rsidR="00FD06B4">
        <w:rPr>
          <w:rFonts w:eastAsia="SimSun"/>
          <w:lang w:eastAsia="zh-CN"/>
        </w:rPr>
        <w:t xml:space="preserve">a </w:t>
      </w:r>
      <w:r w:rsidR="009C28A9">
        <w:rPr>
          <w:rFonts w:eastAsia="SimSun" w:hint="eastAsia"/>
          <w:lang w:eastAsia="zh-CN"/>
        </w:rPr>
        <w:t xml:space="preserve">margin to </w:t>
      </w:r>
      <w:r w:rsidR="009C28A9">
        <w:rPr>
          <w:rFonts w:eastAsia="SimSun"/>
          <w:lang w:eastAsia="zh-CN"/>
        </w:rPr>
        <w:t>fulfil</w:t>
      </w:r>
      <w:r w:rsidR="009C28A9">
        <w:rPr>
          <w:rFonts w:eastAsia="SimSun" w:hint="eastAsia"/>
          <w:lang w:eastAsia="zh-CN"/>
        </w:rPr>
        <w:t xml:space="preserve"> the coexistence requirements discussed in sub-clause 2.1. </w:t>
      </w:r>
    </w:p>
    <w:p w:rsidR="009C28A9" w:rsidRDefault="0041314E" w:rsidP="009C28A9">
      <w:pPr>
        <w:jc w:val="center"/>
        <w:rPr>
          <w:rFonts w:eastAsia="SimSun"/>
          <w:lang w:eastAsia="zh-CN"/>
        </w:rPr>
      </w:pPr>
      <w:r>
        <w:rPr>
          <w:rFonts w:eastAsia="SimSun"/>
          <w:noProof/>
          <w:lang w:val="en-US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67.75pt;margin-top:105.25pt;width:89.3pt;height:0;z-index:251658240" o:connectortype="straight">
            <v:stroke endarrow="block"/>
          </v:shape>
        </w:pict>
      </w:r>
      <w:r>
        <w:rPr>
          <w:rFonts w:eastAsia="SimSun"/>
          <w:noProof/>
          <w:lang w:val="en-US"/>
        </w:rPr>
        <w:pict>
          <v:shape id="_x0000_s1027" type="#_x0000_t32" style="position:absolute;left:0;text-align:left;margin-left:67.75pt;margin-top:134.65pt;width:68.9pt;height:3.45pt;flip:y;z-index:251659264" o:connectortype="straight">
            <v:stroke endarrow="block"/>
          </v:shape>
        </w:pict>
      </w:r>
      <w:r>
        <w:rPr>
          <w:rFonts w:eastAsia="SimSun"/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4.8pt;margin-top:130.05pt;width:72.55pt;height:17.85pt;z-index:251661312">
            <v:textbox style="mso-next-textbox:#_x0000_s1029">
              <w:txbxContent>
                <w:p w:rsidR="00D96424" w:rsidRPr="00D96424" w:rsidRDefault="00FD06B4" w:rsidP="00D96424">
                  <w:pPr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-50</w:t>
                  </w:r>
                  <w:r w:rsidR="00D96424">
                    <w:rPr>
                      <w:lang w:val="fr-FR"/>
                    </w:rPr>
                    <w:t>dBm/MHz</w:t>
                  </w:r>
                </w:p>
              </w:txbxContent>
            </v:textbox>
          </v:shape>
        </w:pict>
      </w:r>
      <w:r>
        <w:rPr>
          <w:rFonts w:eastAsia="SimSun"/>
          <w:noProof/>
          <w:lang w:val="en-US"/>
        </w:rPr>
        <w:pict>
          <v:shape id="_x0000_s1028" type="#_x0000_t202" style="position:absolute;left:0;text-align:left;margin-left:-4.8pt;margin-top:97.2pt;width:72.55pt;height:17.85pt;z-index:251660288">
            <v:textbox style="mso-next-textbox:#_x0000_s1028">
              <w:txbxContent>
                <w:p w:rsidR="00D96424" w:rsidRPr="00D96424" w:rsidRDefault="00D96424">
                  <w:pPr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-38dBm/MHz</w:t>
                  </w:r>
                </w:p>
              </w:txbxContent>
            </v:textbox>
          </v:shape>
        </w:pict>
      </w:r>
      <w:r w:rsidR="00871E66">
        <w:rPr>
          <w:rFonts w:eastAsia="SimSun"/>
          <w:noProof/>
          <w:lang w:val="en-US"/>
        </w:rPr>
        <w:drawing>
          <wp:inline distT="0" distB="0" distL="0" distR="0">
            <wp:extent cx="3196590" cy="2894330"/>
            <wp:effectExtent l="19050" t="0" r="381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590" cy="2894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C5C" w:rsidRDefault="001E6C5C" w:rsidP="001E6C5C">
      <w:pPr>
        <w:pStyle w:val="TF"/>
        <w:rPr>
          <w:lang w:eastAsia="zh-CN"/>
        </w:rPr>
      </w:pPr>
      <w:bookmarkStart w:id="17" w:name="OLE_LINK7"/>
      <w:r>
        <w:rPr>
          <w:rFonts w:hint="eastAsia"/>
        </w:rPr>
        <w:t xml:space="preserve">Figure </w:t>
      </w:r>
      <w:r>
        <w:rPr>
          <w:rFonts w:hint="eastAsia"/>
          <w:lang w:eastAsia="zh-CN"/>
        </w:rPr>
        <w:t xml:space="preserve">2.2-1: Full band </w:t>
      </w:r>
      <w:r>
        <w:rPr>
          <w:rFonts w:hint="eastAsia"/>
        </w:rPr>
        <w:t>BS filter evaluation</w:t>
      </w:r>
    </w:p>
    <w:bookmarkEnd w:id="17"/>
    <w:p w:rsidR="00376A24" w:rsidRDefault="00376A24" w:rsidP="001E6C5C">
      <w:pPr>
        <w:pStyle w:val="TF"/>
        <w:rPr>
          <w:b w:val="0"/>
          <w:noProof/>
          <w:lang w:val="en-US"/>
        </w:rPr>
      </w:pPr>
    </w:p>
    <w:p w:rsidR="009F4358" w:rsidRDefault="009F4358" w:rsidP="009F4358">
      <w:pPr>
        <w:pStyle w:val="TF"/>
        <w:jc w:val="left"/>
        <w:rPr>
          <w:b w:val="0"/>
          <w:noProof/>
          <w:lang w:val="en-US"/>
        </w:rPr>
      </w:pPr>
      <w:r>
        <w:rPr>
          <w:b w:val="0"/>
          <w:noProof/>
          <w:lang w:val="en-US"/>
        </w:rPr>
        <w:t>Based on the figure 2.2-1</w:t>
      </w:r>
      <w:r w:rsidR="00043565">
        <w:rPr>
          <w:b w:val="0"/>
          <w:noProof/>
          <w:lang w:val="en-US"/>
        </w:rPr>
        <w:t xml:space="preserve"> (filter ordre 10)</w:t>
      </w:r>
      <w:r>
        <w:rPr>
          <w:b w:val="0"/>
          <w:noProof/>
          <w:lang w:val="en-US"/>
        </w:rPr>
        <w:t>, we can deduct the figure 2.2-2</w:t>
      </w:r>
      <w:r w:rsidR="00043565">
        <w:rPr>
          <w:b w:val="0"/>
          <w:noProof/>
          <w:lang w:val="en-US"/>
        </w:rPr>
        <w:t xml:space="preserve"> based on the out of band of a BS</w:t>
      </w:r>
      <w:r>
        <w:rPr>
          <w:b w:val="0"/>
          <w:noProof/>
          <w:lang w:val="en-US"/>
        </w:rPr>
        <w:t>:</w:t>
      </w:r>
    </w:p>
    <w:p w:rsidR="009F4358" w:rsidRDefault="009F4358" w:rsidP="001E6C5C">
      <w:pPr>
        <w:pStyle w:val="TF"/>
        <w:rPr>
          <w:b w:val="0"/>
          <w:lang w:eastAsia="zh-CN"/>
        </w:rPr>
      </w:pPr>
      <w:r w:rsidRPr="009F4358">
        <w:rPr>
          <w:b w:val="0"/>
          <w:noProof/>
          <w:lang w:val="en-US"/>
        </w:rPr>
        <w:drawing>
          <wp:inline distT="0" distB="0" distL="0" distR="0">
            <wp:extent cx="5972810" cy="2886075"/>
            <wp:effectExtent l="19050" t="0" r="0" b="0"/>
            <wp:docPr id="10" name="Object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0790296" cy="5214192"/>
                      <a:chOff x="1103634" y="1383954"/>
                      <a:chExt cx="10790296" cy="5214192"/>
                    </a:xfrm>
                  </a:grpSpPr>
                  <a:grpSp>
                    <a:nvGrpSpPr>
                      <a:cNvPr id="94" name="Group 93"/>
                      <a:cNvGrpSpPr/>
                    </a:nvGrpSpPr>
                    <a:grpSpPr>
                      <a:xfrm>
                        <a:off x="1103634" y="1383954"/>
                        <a:ext cx="10790296" cy="5214192"/>
                        <a:chOff x="1103634" y="1383954"/>
                        <a:chExt cx="10790296" cy="5214192"/>
                      </a:xfrm>
                    </a:grpSpPr>
                    <a:cxnSp>
                      <a:nvCxnSpPr>
                        <a:cNvPr id="64" name="Straight Connector 63"/>
                        <a:cNvCxnSpPr/>
                      </a:nvCxnSpPr>
                      <a:spPr bwMode="auto">
                        <a:xfrm>
                          <a:off x="1103832" y="4680927"/>
                          <a:ext cx="989157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chemeClr val="bg1">
                              <a:lumMod val="75000"/>
                            </a:schemeClr>
                          </a:solidFill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14:hiddenLine>
                          </a:ex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cxnSp>
                      <a:nvCxnSpPr>
                        <a:cNvPr id="37" name="Straight Connector 36"/>
                        <a:cNvCxnSpPr/>
                      </a:nvCxnSpPr>
                      <a:spPr bwMode="auto">
                        <a:xfrm>
                          <a:off x="1103733" y="4248779"/>
                          <a:ext cx="989157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chemeClr val="bg1">
                              <a:lumMod val="75000"/>
                            </a:schemeClr>
                          </a:solidFill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14:hiddenLine>
                          </a:ex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cxnSp>
                      <a:nvCxnSpPr>
                        <a:cNvPr id="63" name="Straight Connector 62"/>
                        <a:cNvCxnSpPr/>
                      </a:nvCxnSpPr>
                      <a:spPr bwMode="auto">
                        <a:xfrm>
                          <a:off x="1103832" y="4897001"/>
                          <a:ext cx="996230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chemeClr val="bg1">
                              <a:lumMod val="75000"/>
                            </a:schemeClr>
                          </a:solidFill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14:hiddenLine>
                          </a:ex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cxnSp>
                      <a:nvCxnSpPr>
                        <a:cNvPr id="68" name="Straight Connector 67"/>
                        <a:cNvCxnSpPr/>
                      </a:nvCxnSpPr>
                      <a:spPr bwMode="auto">
                        <a:xfrm>
                          <a:off x="1103733" y="4464853"/>
                          <a:ext cx="989157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chemeClr val="bg1">
                              <a:lumMod val="75000"/>
                            </a:schemeClr>
                          </a:solidFill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14:hiddenLine>
                          </a:ex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cxnSp>
                      <a:nvCxnSpPr>
                        <a:cNvPr id="36" name="Straight Connector 35"/>
                        <a:cNvCxnSpPr/>
                      </a:nvCxnSpPr>
                      <a:spPr bwMode="auto">
                        <a:xfrm>
                          <a:off x="1103733" y="2304113"/>
                          <a:ext cx="989157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chemeClr val="bg1">
                              <a:lumMod val="75000"/>
                            </a:schemeClr>
                          </a:solidFill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14:hiddenLine>
                          </a:ex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cxnSp>
                      <a:nvCxnSpPr>
                        <a:cNvPr id="38" name="Straight Connector 37"/>
                        <a:cNvCxnSpPr/>
                      </a:nvCxnSpPr>
                      <a:spPr bwMode="auto">
                        <a:xfrm>
                          <a:off x="1103733" y="3816631"/>
                          <a:ext cx="989157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chemeClr val="bg1">
                              <a:lumMod val="75000"/>
                            </a:schemeClr>
                          </a:solidFill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14:hiddenLine>
                          </a:ex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cxnSp>
                      <a:nvCxnSpPr>
                        <a:cNvPr id="39" name="Straight Connector 38"/>
                        <a:cNvCxnSpPr/>
                      </a:nvCxnSpPr>
                      <a:spPr bwMode="auto">
                        <a:xfrm>
                          <a:off x="1103733" y="4032705"/>
                          <a:ext cx="989157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chemeClr val="bg1">
                              <a:lumMod val="75000"/>
                            </a:schemeClr>
                          </a:solidFill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14:hiddenLine>
                          </a:ex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cxnSp>
                      <a:nvCxnSpPr>
                        <a:cNvPr id="40" name="Straight Connector 39"/>
                        <a:cNvCxnSpPr/>
                      </a:nvCxnSpPr>
                      <a:spPr bwMode="auto">
                        <a:xfrm>
                          <a:off x="1103733" y="3600557"/>
                          <a:ext cx="989157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chemeClr val="bg1">
                              <a:lumMod val="75000"/>
                            </a:schemeClr>
                          </a:solidFill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14:hiddenLine>
                          </a:ex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cxnSp>
                      <a:nvCxnSpPr>
                        <a:cNvPr id="42" name="Straight Connector 41"/>
                        <a:cNvCxnSpPr/>
                      </a:nvCxnSpPr>
                      <a:spPr bwMode="auto">
                        <a:xfrm>
                          <a:off x="1103733" y="3384483"/>
                          <a:ext cx="989157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chemeClr val="bg1">
                              <a:lumMod val="75000"/>
                            </a:schemeClr>
                          </a:solidFill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14:hiddenLine>
                          </a:ex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cxnSp>
                      <a:nvCxnSpPr>
                        <a:cNvPr id="43" name="Straight Connector 42"/>
                        <a:cNvCxnSpPr/>
                      </a:nvCxnSpPr>
                      <a:spPr bwMode="auto">
                        <a:xfrm>
                          <a:off x="1103733" y="2952335"/>
                          <a:ext cx="989157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chemeClr val="bg1">
                              <a:lumMod val="75000"/>
                            </a:schemeClr>
                          </a:solidFill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14:hiddenLine>
                          </a:ex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cxnSp>
                      <a:nvCxnSpPr>
                        <a:cNvPr id="44" name="Straight Connector 43"/>
                        <a:cNvCxnSpPr/>
                      </a:nvCxnSpPr>
                      <a:spPr bwMode="auto">
                        <a:xfrm>
                          <a:off x="1103733" y="2520187"/>
                          <a:ext cx="989157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chemeClr val="bg1">
                              <a:lumMod val="75000"/>
                            </a:schemeClr>
                          </a:solidFill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14:hiddenLine>
                          </a:ex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cxnSp>
                      <a:nvCxnSpPr>
                        <a:cNvPr id="45" name="Straight Connector 44"/>
                        <a:cNvCxnSpPr/>
                      </a:nvCxnSpPr>
                      <a:spPr bwMode="auto">
                        <a:xfrm>
                          <a:off x="1103733" y="3168409"/>
                          <a:ext cx="989157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chemeClr val="bg1">
                              <a:lumMod val="75000"/>
                            </a:schemeClr>
                          </a:solidFill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14:hiddenLine>
                          </a:ex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cxnSp>
                      <a:nvCxnSpPr>
                        <a:cNvPr id="46" name="Straight Connector 45"/>
                        <a:cNvCxnSpPr/>
                      </a:nvCxnSpPr>
                      <a:spPr bwMode="auto">
                        <a:xfrm>
                          <a:off x="1103733" y="2736261"/>
                          <a:ext cx="989157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chemeClr val="bg1">
                              <a:lumMod val="75000"/>
                            </a:schemeClr>
                          </a:solidFill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14:hiddenLine>
                          </a:ex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cxnSp>
                      <a:nvCxnSpPr>
                        <a:cNvPr id="5" name="Straight Connector 4"/>
                        <a:cNvCxnSpPr/>
                      </a:nvCxnSpPr>
                      <a:spPr bwMode="auto">
                        <a:xfrm>
                          <a:off x="1103832" y="5560418"/>
                          <a:ext cx="10790098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  <a:tailEnd type="triangle" w="sm" len="lg"/>
                        </a:ln>
                        <a:effectLst/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14:hiddenLine>
                          </a:ex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sp>
                      <a:nvSpPr>
                        <a:cNvPr id="25" name="TextBox 24"/>
                        <a:cNvSpPr txBox="1"/>
                      </a:nvSpPr>
                      <a:spPr>
                        <a:xfrm>
                          <a:off x="7848027" y="1845618"/>
                          <a:ext cx="841848" cy="309996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lIns="108878" tIns="54439" rIns="108878" bIns="54439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609722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1219444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829166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2438888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3048610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3658332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4268053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4877775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GB" sz="1300" dirty="0" smtClean="0">
                                <a:latin typeface="Georgia" pitchFamily="18" charset="0"/>
                                <a:cs typeface="Arial" pitchFamily="34" charset="0"/>
                              </a:rPr>
                              <a:t>In-block</a:t>
                            </a:r>
                          </a:p>
                        </a:txBody>
                        <a:useSpRect/>
                      </a:txSp>
                    </a:sp>
                    <a:cxnSp>
                      <a:nvCxnSpPr>
                        <a:cNvPr id="73" name="Straight Connector 72"/>
                        <a:cNvCxnSpPr>
                          <a:stCxn id="182" idx="2"/>
                        </a:cNvCxnSpPr>
                      </a:nvCxnSpPr>
                      <a:spPr bwMode="auto">
                        <a:xfrm>
                          <a:off x="3793332" y="3337462"/>
                          <a:ext cx="1269936" cy="1559539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FF00"/>
                          </a:solidFill>
                          <a:tailEnd type="triangle" w="med" len="lg"/>
                        </a:ln>
                        <a:effectLst/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14:hiddenLine>
                          </a:ex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cxnSp>
                      <a:nvCxnSpPr>
                        <a:cNvPr id="111" name="Straight Connector 110"/>
                        <a:cNvCxnSpPr/>
                      </a:nvCxnSpPr>
                      <a:spPr bwMode="auto">
                        <a:xfrm>
                          <a:off x="1103832" y="5072438"/>
                          <a:ext cx="9957024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chemeClr val="bg1">
                              <a:lumMod val="75000"/>
                            </a:schemeClr>
                          </a:solidFill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14:hiddenLine>
                          </a:ex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cxnSp>
                      <a:nvCxnSpPr>
                        <a:cNvPr id="119" name="Straight Connector 118"/>
                        <a:cNvCxnSpPr/>
                      </a:nvCxnSpPr>
                      <a:spPr bwMode="auto">
                        <a:xfrm>
                          <a:off x="1103634" y="1878538"/>
                          <a:ext cx="989157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chemeClr val="bg1">
                              <a:lumMod val="75000"/>
                            </a:schemeClr>
                          </a:solidFill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14:hiddenLine>
                          </a:ex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cxnSp>
                      <a:nvCxnSpPr>
                        <a:cNvPr id="120" name="Straight Connector 119"/>
                        <a:cNvCxnSpPr/>
                      </a:nvCxnSpPr>
                      <a:spPr bwMode="auto">
                        <a:xfrm>
                          <a:off x="1103634" y="2094612"/>
                          <a:ext cx="989157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chemeClr val="bg1">
                              <a:lumMod val="75000"/>
                            </a:schemeClr>
                          </a:solidFill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14:hiddenLine>
                          </a:ex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sp>
                      <a:nvSpPr>
                        <a:cNvPr id="122" name="TextBox 121"/>
                        <a:cNvSpPr txBox="1"/>
                      </a:nvSpPr>
                      <a:spPr>
                        <a:xfrm>
                          <a:off x="5995592" y="6136481"/>
                          <a:ext cx="1645231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609722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1219444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829166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2438888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3048610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3658332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4268053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4877775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GB" dirty="0" smtClean="0"/>
                              <a:t>1427 MHz</a:t>
                            </a:r>
                            <a:endParaRPr lang="en-GB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23" name="TextBox 122"/>
                        <a:cNvSpPr txBox="1"/>
                      </a:nvSpPr>
                      <a:spPr>
                        <a:xfrm>
                          <a:off x="3263068" y="6136481"/>
                          <a:ext cx="1800200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609722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1219444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829166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2438888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3048610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3658332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4268053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4877775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GB" dirty="0" smtClean="0"/>
                              <a:t>1400 MHz</a:t>
                            </a:r>
                            <a:endParaRPr lang="en-GB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124" name="Straight Connector 123"/>
                        <a:cNvCxnSpPr/>
                      </a:nvCxnSpPr>
                      <a:spPr bwMode="auto">
                        <a:xfrm>
                          <a:off x="1103634" y="5298915"/>
                          <a:ext cx="996768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chemeClr val="bg1">
                              <a:lumMod val="75000"/>
                            </a:schemeClr>
                          </a:solidFill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14:hiddenLine>
                          </a:ex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cxnSp>
                      <a:nvCxnSpPr>
                        <a:cNvPr id="126" name="Straight Connector 125"/>
                        <a:cNvCxnSpPr/>
                      </a:nvCxnSpPr>
                      <a:spPr bwMode="auto">
                        <a:xfrm>
                          <a:off x="6972233" y="2188534"/>
                          <a:ext cx="2633484" cy="3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26FE40"/>
                          </a:solidFill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14:hiddenLine>
                          </a:ex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cxnSp>
                      <a:nvCxnSpPr>
                        <a:cNvPr id="127" name="Straight Connector 126"/>
                        <a:cNvCxnSpPr/>
                      </a:nvCxnSpPr>
                      <a:spPr bwMode="auto">
                        <a:xfrm flipV="1">
                          <a:off x="6807117" y="2188537"/>
                          <a:ext cx="165116" cy="257390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26FE40"/>
                          </a:solidFill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14:hiddenLine>
                          </a:ex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cxnSp>
                      <a:nvCxnSpPr>
                        <a:cNvPr id="128" name="Straight Connector 127"/>
                        <a:cNvCxnSpPr/>
                      </a:nvCxnSpPr>
                      <a:spPr bwMode="auto">
                        <a:xfrm flipV="1">
                          <a:off x="4163168" y="4762442"/>
                          <a:ext cx="2643949" cy="691473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26FE40"/>
                          </a:solidFill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14:hiddenLine>
                          </a:ex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cxnSp>
                      <a:nvCxnSpPr>
                        <a:cNvPr id="144" name="Straight Connector 143"/>
                        <a:cNvCxnSpPr/>
                      </a:nvCxnSpPr>
                      <a:spPr bwMode="auto">
                        <a:xfrm flipV="1">
                          <a:off x="6807117" y="4680927"/>
                          <a:ext cx="0" cy="1455554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CC0035"/>
                          </a:solidFill>
                          <a:tailEnd type="triangle" w="med" len="lg"/>
                        </a:ln>
                        <a:effectLst/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14:hiddenLine>
                          </a:ex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sp>
                      <a:nvSpPr>
                        <a:cNvPr id="154" name="TextBox 153"/>
                        <a:cNvSpPr txBox="1"/>
                      </a:nvSpPr>
                      <a:spPr>
                        <a:xfrm>
                          <a:off x="7569799" y="4326021"/>
                          <a:ext cx="2678900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609722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1219444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829166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2438888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3048610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3658332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4268053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4877775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GB" dirty="0" smtClean="0">
                                <a:solidFill>
                                  <a:srgbClr val="FFFF00"/>
                                </a:solidFill>
                              </a:rPr>
                              <a:t>-53 </a:t>
                            </a:r>
                            <a:r>
                              <a:rPr lang="en-GB" dirty="0" err="1" smtClean="0">
                                <a:solidFill>
                                  <a:srgbClr val="FFFF00"/>
                                </a:solidFill>
                              </a:rPr>
                              <a:t>dBm</a:t>
                            </a:r>
                            <a:r>
                              <a:rPr lang="en-GB" dirty="0" smtClean="0">
                                <a:solidFill>
                                  <a:srgbClr val="FFFF00"/>
                                </a:solidFill>
                              </a:rPr>
                              <a:t>/MHz</a:t>
                            </a:r>
                            <a:endParaRPr lang="en-GB" dirty="0">
                              <a:solidFill>
                                <a:srgbClr val="FFFF0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55" name="TextBox 154"/>
                        <a:cNvSpPr txBox="1"/>
                      </a:nvSpPr>
                      <a:spPr>
                        <a:xfrm>
                          <a:off x="7548700" y="4787686"/>
                          <a:ext cx="2365311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609722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1219444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829166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2438888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3048610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3658332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4268053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4877775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GB" dirty="0" smtClean="0">
                                <a:solidFill>
                                  <a:srgbClr val="FFFF00"/>
                                </a:solidFill>
                              </a:rPr>
                              <a:t>-</a:t>
                            </a:r>
                            <a:r>
                              <a:rPr lang="en-GB" dirty="0" smtClean="0">
                                <a:solidFill>
                                  <a:srgbClr val="FFFF00"/>
                                </a:solidFill>
                              </a:rPr>
                              <a:t>65dBm/MHz</a:t>
                            </a:r>
                            <a:endParaRPr lang="en-GB" dirty="0">
                              <a:solidFill>
                                <a:srgbClr val="FFFF0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156" name="Straight Connector 155"/>
                        <a:cNvCxnSpPr>
                          <a:stCxn id="123" idx="0"/>
                        </a:cNvCxnSpPr>
                      </a:nvCxnSpPr>
                      <a:spPr bwMode="auto">
                        <a:xfrm flipV="1">
                          <a:off x="4163168" y="5517155"/>
                          <a:ext cx="0" cy="619326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CC0035"/>
                          </a:solidFill>
                          <a:tailEnd type="triangle" w="med" len="lg"/>
                        </a:ln>
                        <a:effectLst/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14:hiddenLine>
                          </a:ex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sp>
                      <a:nvSpPr>
                        <a:cNvPr id="182" name="TextBox 181"/>
                        <a:cNvSpPr txBox="1"/>
                      </a:nvSpPr>
                      <a:spPr>
                        <a:xfrm>
                          <a:off x="1417068" y="2506465"/>
                          <a:ext cx="4752527" cy="830997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609722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1219444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829166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2438888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3048610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3658332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4268053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4877775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GB" dirty="0" smtClean="0">
                                <a:solidFill>
                                  <a:srgbClr val="FFFF00"/>
                                </a:solidFill>
                              </a:rPr>
                              <a:t>Total OOB in 1400-1427MHz </a:t>
                            </a:r>
                          </a:p>
                          <a:p>
                            <a:pPr algn="ctr"/>
                            <a:r>
                              <a:rPr lang="en-GB" dirty="0" smtClean="0">
                                <a:solidFill>
                                  <a:srgbClr val="FFFF00"/>
                                </a:solidFill>
                              </a:rPr>
                              <a:t>= -</a:t>
                            </a:r>
                            <a:r>
                              <a:rPr lang="en-GB" dirty="0" smtClean="0">
                                <a:solidFill>
                                  <a:srgbClr val="FFFF00"/>
                                </a:solidFill>
                              </a:rPr>
                              <a:t>44.68</a:t>
                            </a:r>
                            <a:r>
                              <a:rPr lang="en-GB" dirty="0" smtClean="0">
                                <a:solidFill>
                                  <a:srgbClr val="FFFF00"/>
                                </a:solidFill>
                              </a:rPr>
                              <a:t> </a:t>
                            </a:r>
                            <a:r>
                              <a:rPr lang="en-GB" dirty="0" err="1" smtClean="0">
                                <a:solidFill>
                                  <a:srgbClr val="FFFF00"/>
                                </a:solidFill>
                              </a:rPr>
                              <a:t>dBm</a:t>
                            </a:r>
                            <a:r>
                              <a:rPr lang="en-GB" dirty="0" smtClean="0">
                                <a:solidFill>
                                  <a:srgbClr val="FFFF00"/>
                                </a:solidFill>
                              </a:rPr>
                              <a:t>/27 MHz</a:t>
                            </a:r>
                            <a:endParaRPr lang="en-GB" dirty="0">
                              <a:solidFill>
                                <a:srgbClr val="FFFF0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183" name="Straight Connector 182"/>
                        <a:cNvCxnSpPr>
                          <a:stCxn id="155" idx="1"/>
                        </a:cNvCxnSpPr>
                      </a:nvCxnSpPr>
                      <a:spPr bwMode="auto">
                        <a:xfrm flipH="1">
                          <a:off x="4441403" y="5018519"/>
                          <a:ext cx="3107297" cy="435396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FF00"/>
                          </a:solidFill>
                          <a:tailEnd type="triangle" w="sm" len="lg"/>
                        </a:ln>
                        <a:effectLst/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14:hiddenLine>
                          </a:ex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sp>
                      <a:nvSpPr>
                        <a:cNvPr id="186" name="TextBox 185"/>
                        <a:cNvSpPr txBox="1"/>
                      </a:nvSpPr>
                      <a:spPr>
                        <a:xfrm>
                          <a:off x="1782952" y="4891197"/>
                          <a:ext cx="1480116" cy="461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609722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1219444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829166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2438888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3048610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3658332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4268053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4877775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GB" dirty="0" smtClean="0"/>
                              <a:t>12 </a:t>
                            </a:r>
                            <a:r>
                              <a:rPr lang="en-GB" dirty="0" err="1" smtClean="0"/>
                              <a:t>dBm</a:t>
                            </a:r>
                            <a:endParaRPr lang="en-GB" dirty="0"/>
                          </a:p>
                        </a:txBody>
                        <a:useSpRect/>
                      </a:txSp>
                    </a:sp>
                    <a:sp>
                      <a:nvSpPr>
                        <a:cNvPr id="56" name="TextBox 55"/>
                        <a:cNvSpPr txBox="1"/>
                      </a:nvSpPr>
                      <a:spPr>
                        <a:xfrm>
                          <a:off x="10248699" y="5674816"/>
                          <a:ext cx="1645231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609722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1219444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829166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2438888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3048610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3658332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4268053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4877775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GB" dirty="0" smtClean="0"/>
                              <a:t>Frequency</a:t>
                            </a:r>
                            <a:endParaRPr lang="en-GB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58" name="Straight Connector 57"/>
                        <a:cNvCxnSpPr/>
                      </a:nvCxnSpPr>
                      <a:spPr bwMode="auto">
                        <a:xfrm flipV="1">
                          <a:off x="3073251" y="4624315"/>
                          <a:ext cx="0" cy="864095"/>
                        </a:xfrm>
                        <a:prstGeom prst="line">
                          <a:avLst/>
                        </a:prstGeom>
                        <a:noFill/>
                        <a:ln w="50800" cmpd="sng">
                          <a:solidFill>
                            <a:srgbClr val="CC0035"/>
                          </a:solidFill>
                          <a:headEnd type="triangle"/>
                          <a:tailEnd type="triangle" w="med" len="lg"/>
                        </a:ln>
                        <a:effectLst/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14:hiddenLine>
                          </a:ex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cxnSp>
                      <a:nvCxnSpPr>
                        <a:cNvPr id="60" name="Straight Connector 59"/>
                        <a:cNvCxnSpPr/>
                      </a:nvCxnSpPr>
                      <a:spPr bwMode="auto">
                        <a:xfrm>
                          <a:off x="2857227" y="4696322"/>
                          <a:ext cx="394989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prstDash val="sysDash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14:hiddenLine>
                          </a:ex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cxnSp>
                      <a:nvCxnSpPr>
                        <a:cNvPr id="66" name="Straight Connector 65"/>
                        <a:cNvCxnSpPr/>
                      </a:nvCxnSpPr>
                      <a:spPr bwMode="auto">
                        <a:xfrm>
                          <a:off x="2857227" y="5488410"/>
                          <a:ext cx="1305941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prstDash val="sysDash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14:hiddenLine>
                          </a:ex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cxnSp>
                      <a:nvCxnSpPr>
                        <a:cNvPr id="80" name="Straight Connector 79"/>
                        <a:cNvCxnSpPr/>
                      </a:nvCxnSpPr>
                      <a:spPr bwMode="auto">
                        <a:xfrm flipH="1" flipV="1">
                          <a:off x="10995209" y="1599978"/>
                          <a:ext cx="76106" cy="3951276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  <a:tailEnd type="triangle" w="sm" len="lg"/>
                        </a:ln>
                        <a:effectLst/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14:hiddenLine>
                          </a:ex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sp>
                      <a:nvSpPr>
                        <a:cNvPr id="84" name="TextBox 83"/>
                        <a:cNvSpPr txBox="1"/>
                      </a:nvSpPr>
                      <a:spPr>
                        <a:xfrm>
                          <a:off x="11071315" y="1383954"/>
                          <a:ext cx="822615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609722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1219444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829166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2438888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3048610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3658332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4268053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4877775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GB" dirty="0" err="1" smtClean="0"/>
                              <a:t>dBm</a:t>
                            </a:r>
                            <a:endParaRPr lang="en-GB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91" name="Straight Connector 90"/>
                        <a:cNvCxnSpPr>
                          <a:stCxn id="154" idx="1"/>
                        </a:cNvCxnSpPr>
                      </a:nvCxnSpPr>
                      <a:spPr bwMode="auto">
                        <a:xfrm flipH="1">
                          <a:off x="6807117" y="4556854"/>
                          <a:ext cx="762682" cy="139468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FF00"/>
                          </a:solidFill>
                          <a:tailEnd type="triangle" w="sm" len="lg"/>
                        </a:ln>
                        <a:effectLst/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14:hiddenLine>
                          </a:ex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</a:grpSp>
                </lc:lockedCanvas>
              </a:graphicData>
            </a:graphic>
          </wp:inline>
        </w:drawing>
      </w:r>
    </w:p>
    <w:p w:rsidR="00376A24" w:rsidRDefault="00376A24" w:rsidP="00376A24">
      <w:pPr>
        <w:pStyle w:val="TF"/>
        <w:rPr>
          <w:lang w:eastAsia="zh-CN"/>
        </w:rPr>
      </w:pPr>
      <w:r>
        <w:rPr>
          <w:rFonts w:hint="eastAsia"/>
        </w:rPr>
        <w:t xml:space="preserve">Figure </w:t>
      </w:r>
      <w:r w:rsidR="009F4358">
        <w:rPr>
          <w:rFonts w:hint="eastAsia"/>
          <w:lang w:eastAsia="zh-CN"/>
        </w:rPr>
        <w:t>2.2-</w:t>
      </w:r>
      <w:r w:rsidR="009F4358">
        <w:rPr>
          <w:lang w:eastAsia="zh-CN"/>
        </w:rPr>
        <w:t>2</w:t>
      </w:r>
      <w:r>
        <w:rPr>
          <w:rFonts w:hint="eastAsia"/>
          <w:lang w:eastAsia="zh-CN"/>
        </w:rPr>
        <w:t xml:space="preserve">: </w:t>
      </w:r>
      <w:r w:rsidR="009F4358">
        <w:rPr>
          <w:lang w:eastAsia="zh-CN"/>
        </w:rPr>
        <w:t>Schematisation of the filter of the order 10</w:t>
      </w:r>
    </w:p>
    <w:p w:rsidR="00376A24" w:rsidRPr="008D0441" w:rsidRDefault="009F4358" w:rsidP="009F4358">
      <w:pPr>
        <w:pStyle w:val="TF"/>
        <w:jc w:val="left"/>
        <w:rPr>
          <w:rFonts w:ascii="Times New Roman" w:eastAsia="Times New Roman" w:hAnsi="Times New Roman"/>
          <w:b w:val="0"/>
          <w:lang w:eastAsia="zh-CN"/>
        </w:rPr>
      </w:pPr>
      <w:r w:rsidRPr="008D0441">
        <w:rPr>
          <w:rFonts w:ascii="Times New Roman" w:eastAsia="Times New Roman" w:hAnsi="Times New Roman"/>
          <w:b w:val="0"/>
          <w:lang w:eastAsia="zh-CN"/>
        </w:rPr>
        <w:t xml:space="preserve">Based on the figure 2.2-2, it is possible to </w:t>
      </w:r>
      <w:r w:rsidR="00876257">
        <w:rPr>
          <w:rFonts w:ascii="Times New Roman" w:eastAsia="Times New Roman" w:hAnsi="Times New Roman"/>
          <w:b w:val="0"/>
          <w:lang w:eastAsia="zh-CN"/>
        </w:rPr>
        <w:t>comply</w:t>
      </w:r>
      <w:r w:rsidRPr="008D0441">
        <w:rPr>
          <w:rFonts w:ascii="Times New Roman" w:eastAsia="Times New Roman" w:hAnsi="Times New Roman"/>
          <w:b w:val="0"/>
          <w:lang w:eastAsia="zh-CN"/>
        </w:rPr>
        <w:t xml:space="preserve"> </w:t>
      </w:r>
      <w:r w:rsidR="00876257" w:rsidRPr="008D0441">
        <w:rPr>
          <w:rFonts w:ascii="Times New Roman" w:eastAsia="Times New Roman" w:hAnsi="Times New Roman"/>
          <w:b w:val="0"/>
          <w:lang w:eastAsia="zh-CN"/>
        </w:rPr>
        <w:t>with</w:t>
      </w:r>
      <w:r w:rsidRPr="008D0441">
        <w:rPr>
          <w:rFonts w:ascii="Times New Roman" w:eastAsia="Times New Roman" w:hAnsi="Times New Roman"/>
          <w:b w:val="0"/>
          <w:lang w:eastAsia="zh-CN"/>
        </w:rPr>
        <w:t xml:space="preserve"> the EESS protection level</w:t>
      </w:r>
      <w:r w:rsidR="0010186F" w:rsidRPr="008D0441">
        <w:rPr>
          <w:rFonts w:ascii="Times New Roman" w:eastAsia="Times New Roman" w:hAnsi="Times New Roman"/>
          <w:b w:val="0"/>
          <w:lang w:eastAsia="zh-CN"/>
        </w:rPr>
        <w:t>.</w:t>
      </w:r>
    </w:p>
    <w:p w:rsidR="0010186F" w:rsidRPr="008D0441" w:rsidRDefault="0010186F" w:rsidP="009F4358">
      <w:pPr>
        <w:pStyle w:val="TF"/>
        <w:jc w:val="left"/>
        <w:rPr>
          <w:rFonts w:ascii="Times New Roman" w:eastAsia="Times New Roman" w:hAnsi="Times New Roman"/>
          <w:b w:val="0"/>
          <w:lang w:eastAsia="zh-CN"/>
        </w:rPr>
      </w:pPr>
      <w:r w:rsidRPr="008D0441">
        <w:rPr>
          <w:rFonts w:ascii="Times New Roman" w:eastAsia="Times New Roman" w:hAnsi="Times New Roman"/>
          <w:b w:val="0"/>
          <w:lang w:eastAsia="zh-CN"/>
        </w:rPr>
        <w:t>About the MSS protection, the same process is applied. But, the out of band is higher of 3dB just above 1520MHz. Thus, the filter of order 10 is not enough.</w:t>
      </w:r>
    </w:p>
    <w:p w:rsidR="0010186F" w:rsidRDefault="0010186F" w:rsidP="009F4358">
      <w:pPr>
        <w:pStyle w:val="TF"/>
        <w:jc w:val="left"/>
        <w:rPr>
          <w:b w:val="0"/>
          <w:lang w:eastAsia="zh-CN"/>
        </w:rPr>
      </w:pPr>
    </w:p>
    <w:p w:rsidR="00811CC6" w:rsidRDefault="0010186F" w:rsidP="00811CC6">
      <w:pPr>
        <w:pStyle w:val="Heading3"/>
        <w:spacing w:after="240"/>
        <w:rPr>
          <w:lang w:eastAsia="zh-CN"/>
        </w:rPr>
      </w:pPr>
      <w:r>
        <w:rPr>
          <w:lang w:eastAsia="zh-CN"/>
        </w:rPr>
        <w:t>Filter order 12</w:t>
      </w:r>
    </w:p>
    <w:p w:rsidR="0010186F" w:rsidRDefault="0010186F" w:rsidP="009F4358">
      <w:pPr>
        <w:pStyle w:val="TF"/>
        <w:jc w:val="left"/>
        <w:rPr>
          <w:b w:val="0"/>
          <w:lang w:eastAsia="zh-CN"/>
        </w:rPr>
      </w:pPr>
      <w:r>
        <w:rPr>
          <w:b w:val="0"/>
          <w:lang w:eastAsia="zh-CN"/>
        </w:rPr>
        <w:t>Below, the curve of the rejection filter of order 12:</w:t>
      </w:r>
    </w:p>
    <w:p w:rsidR="0010186F" w:rsidRDefault="00871E66" w:rsidP="0010186F">
      <w:pPr>
        <w:pStyle w:val="TF"/>
        <w:rPr>
          <w:b w:val="0"/>
          <w:lang w:eastAsia="zh-CN"/>
        </w:rPr>
      </w:pPr>
      <w:r>
        <w:rPr>
          <w:b w:val="0"/>
          <w:noProof/>
          <w:lang w:val="en-US"/>
        </w:rPr>
        <w:lastRenderedPageBreak/>
        <w:drawing>
          <wp:inline distT="0" distB="0" distL="0" distR="0">
            <wp:extent cx="4097020" cy="3599815"/>
            <wp:effectExtent l="19050" t="0" r="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7020" cy="3599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186F" w:rsidRDefault="0010186F" w:rsidP="0010186F">
      <w:pPr>
        <w:pStyle w:val="TF"/>
        <w:rPr>
          <w:lang w:eastAsia="zh-CN"/>
        </w:rPr>
      </w:pPr>
      <w:r w:rsidRPr="0010186F">
        <w:rPr>
          <w:rFonts w:hint="eastAsia"/>
        </w:rPr>
        <w:t xml:space="preserve">Figure </w:t>
      </w:r>
      <w:r w:rsidRPr="0010186F">
        <w:rPr>
          <w:rFonts w:hint="eastAsia"/>
          <w:lang w:eastAsia="zh-CN"/>
        </w:rPr>
        <w:t xml:space="preserve">2.2-1a: Full band </w:t>
      </w:r>
      <w:r w:rsidRPr="0010186F">
        <w:rPr>
          <w:rFonts w:hint="eastAsia"/>
        </w:rPr>
        <w:t>BS filter evaluation</w:t>
      </w:r>
      <w:r w:rsidRPr="0010186F">
        <w:t xml:space="preserve"> </w:t>
      </w:r>
      <w:r w:rsidR="00811CC6" w:rsidRPr="00811CC6">
        <w:t xml:space="preserve">for </w:t>
      </w:r>
      <w:r w:rsidR="00811CC6" w:rsidRPr="00811CC6">
        <w:rPr>
          <w:lang w:eastAsia="zh-CN"/>
        </w:rPr>
        <w:t>12 order cavity filter</w:t>
      </w:r>
    </w:p>
    <w:p w:rsidR="0010186F" w:rsidRPr="008D0441" w:rsidRDefault="0010186F" w:rsidP="009F4358">
      <w:pPr>
        <w:pStyle w:val="TF"/>
        <w:jc w:val="left"/>
        <w:rPr>
          <w:rFonts w:ascii="Times New Roman" w:eastAsia="Times New Roman" w:hAnsi="Times New Roman"/>
          <w:b w:val="0"/>
          <w:lang w:eastAsia="zh-CN"/>
        </w:rPr>
      </w:pPr>
      <w:r w:rsidRPr="008D0441">
        <w:rPr>
          <w:rFonts w:ascii="Times New Roman" w:eastAsia="Times New Roman" w:hAnsi="Times New Roman"/>
          <w:b w:val="0"/>
          <w:lang w:eastAsia="zh-CN"/>
        </w:rPr>
        <w:t xml:space="preserve">The application of the same process than explained in the </w:t>
      </w:r>
      <w:r w:rsidR="005A7CB0" w:rsidRPr="008D0441">
        <w:rPr>
          <w:rFonts w:ascii="Times New Roman" w:eastAsia="Times New Roman" w:hAnsi="Times New Roman" w:hint="eastAsia"/>
          <w:b w:val="0"/>
          <w:lang w:eastAsia="zh-CN"/>
        </w:rPr>
        <w:t>sub-clause</w:t>
      </w:r>
      <w:r w:rsidRPr="008D0441">
        <w:rPr>
          <w:rFonts w:ascii="Times New Roman" w:eastAsia="Times New Roman" w:hAnsi="Times New Roman"/>
          <w:b w:val="0"/>
          <w:lang w:eastAsia="zh-CN"/>
        </w:rPr>
        <w:t xml:space="preserve"> 2.2.1 provide</w:t>
      </w:r>
      <w:r w:rsidR="005A7CB0" w:rsidRPr="008D0441">
        <w:rPr>
          <w:rFonts w:ascii="Times New Roman" w:eastAsia="Times New Roman" w:hAnsi="Times New Roman" w:hint="eastAsia"/>
          <w:b w:val="0"/>
          <w:lang w:eastAsia="zh-CN"/>
        </w:rPr>
        <w:t>s</w:t>
      </w:r>
      <w:r w:rsidRPr="008D0441">
        <w:rPr>
          <w:rFonts w:ascii="Times New Roman" w:eastAsia="Times New Roman" w:hAnsi="Times New Roman"/>
          <w:b w:val="0"/>
          <w:lang w:eastAsia="zh-CN"/>
        </w:rPr>
        <w:t xml:space="preserve"> the result that there are compliance to the EESS protection level (assuming a restricted band between 1427-1432MHz) and the MSS protection level.</w:t>
      </w:r>
    </w:p>
    <w:p w:rsidR="00376A24" w:rsidRDefault="00376A24" w:rsidP="00376A24">
      <w:pPr>
        <w:pStyle w:val="Heading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Discussion</w:t>
      </w:r>
    </w:p>
    <w:p w:rsidR="009F4358" w:rsidRDefault="009F4358" w:rsidP="00BA6951">
      <w:pPr>
        <w:ind w:right="-99"/>
        <w:rPr>
          <w:rFonts w:eastAsia="SimSun"/>
          <w:lang w:eastAsia="zh-CN"/>
        </w:rPr>
      </w:pPr>
      <w:r>
        <w:rPr>
          <w:rFonts w:eastAsia="SimSun"/>
          <w:lang w:eastAsia="zh-CN"/>
        </w:rPr>
        <w:t>Based on the filter performance and conditions:</w:t>
      </w:r>
    </w:p>
    <w:p w:rsidR="0083253C" w:rsidRDefault="005A7CB0" w:rsidP="00BA6951">
      <w:pPr>
        <w:ind w:right="-99"/>
        <w:rPr>
          <w:rFonts w:eastAsia="SimSun"/>
          <w:lang w:eastAsia="zh-CN"/>
        </w:rPr>
      </w:pPr>
      <w:bookmarkStart w:id="18" w:name="OLE_LINK48"/>
      <w:bookmarkStart w:id="19" w:name="OLE_LINK49"/>
      <w:r>
        <w:rPr>
          <w:rFonts w:eastAsiaTheme="minorEastAsia" w:hint="eastAsia"/>
          <w:b/>
          <w:lang w:eastAsia="zh-CN"/>
        </w:rPr>
        <w:t>Observation</w:t>
      </w:r>
      <w:r>
        <w:rPr>
          <w:rFonts w:eastAsia="SimSun"/>
          <w:b/>
          <w:lang w:eastAsia="zh-CN"/>
        </w:rPr>
        <w:t xml:space="preserve"> </w:t>
      </w:r>
      <w:bookmarkEnd w:id="18"/>
      <w:bookmarkEnd w:id="19"/>
      <w:r w:rsidR="0083253C">
        <w:rPr>
          <w:rFonts w:eastAsia="SimSun"/>
          <w:b/>
          <w:lang w:eastAsia="zh-CN"/>
        </w:rPr>
        <w:t>1</w:t>
      </w:r>
      <w:r>
        <w:rPr>
          <w:rFonts w:eastAsiaTheme="minorEastAsia" w:hint="eastAsia"/>
          <w:lang w:eastAsia="zh-CN"/>
        </w:rPr>
        <w:t>:</w:t>
      </w:r>
      <w:r w:rsidR="008D0441">
        <w:rPr>
          <w:rFonts w:eastAsiaTheme="minorEastAsia" w:hint="eastAsia"/>
          <w:lang w:eastAsia="zh-CN"/>
        </w:rPr>
        <w:t xml:space="preserve"> </w:t>
      </w:r>
      <w:r w:rsidR="001B2058" w:rsidRPr="001B2058">
        <w:rPr>
          <w:rFonts w:eastAsia="SimSun"/>
          <w:lang w:eastAsia="zh-CN"/>
        </w:rPr>
        <w:t>Taking into account that the carrier is in the 1432-1452MHzMHz band and the filter performances of order 10, it is possible to get the EESS protection level (72dBW/ in the band 1400-1427MHz)</w:t>
      </w:r>
      <w:r w:rsidR="0083253C">
        <w:rPr>
          <w:rFonts w:eastAsia="SimSun"/>
          <w:lang w:eastAsia="zh-CN"/>
        </w:rPr>
        <w:t xml:space="preserve"> but it seems difficult to get the protection level for MSS</w:t>
      </w:r>
      <w:r w:rsidR="001B2058" w:rsidRPr="001B2058">
        <w:rPr>
          <w:rFonts w:eastAsia="SimSun"/>
          <w:lang w:eastAsia="zh-CN"/>
        </w:rPr>
        <w:t>.</w:t>
      </w:r>
    </w:p>
    <w:p w:rsidR="002847C9" w:rsidRPr="00086151" w:rsidRDefault="005A7CB0" w:rsidP="00BA6951">
      <w:pPr>
        <w:ind w:right="-99"/>
        <w:rPr>
          <w:rFonts w:eastAsia="SimSun"/>
          <w:lang w:eastAsia="zh-CN"/>
        </w:rPr>
      </w:pPr>
      <w:bookmarkStart w:id="20" w:name="OLE_LINK56"/>
      <w:bookmarkStart w:id="21" w:name="OLE_LINK57"/>
      <w:r>
        <w:rPr>
          <w:rFonts w:eastAsiaTheme="minorEastAsia"/>
          <w:b/>
          <w:lang w:eastAsia="zh-CN"/>
        </w:rPr>
        <w:t>Observation</w:t>
      </w:r>
      <w:r>
        <w:rPr>
          <w:rFonts w:eastAsia="SimSun"/>
          <w:b/>
          <w:lang w:eastAsia="zh-CN"/>
        </w:rPr>
        <w:t xml:space="preserve"> </w:t>
      </w:r>
      <w:r w:rsidR="0083253C">
        <w:rPr>
          <w:rFonts w:eastAsia="SimSun"/>
          <w:lang w:eastAsia="zh-CN"/>
        </w:rPr>
        <w:t>2</w:t>
      </w:r>
      <w:r>
        <w:rPr>
          <w:rFonts w:eastAsiaTheme="minorEastAsia" w:hint="eastAsia"/>
          <w:lang w:eastAsia="zh-CN"/>
        </w:rPr>
        <w:t>:</w:t>
      </w:r>
      <w:r w:rsidR="0083253C">
        <w:rPr>
          <w:rFonts w:eastAsia="SimSun"/>
          <w:lang w:eastAsia="zh-CN"/>
        </w:rPr>
        <w:t xml:space="preserve"> </w:t>
      </w:r>
      <w:r w:rsidR="0083253C" w:rsidRPr="001B2058">
        <w:rPr>
          <w:rFonts w:eastAsia="SimSun"/>
          <w:lang w:eastAsia="zh-CN"/>
        </w:rPr>
        <w:t>Taking into account that the carrier is in the 1432-1452MHz</w:t>
      </w:r>
      <w:r w:rsidR="0083253C">
        <w:rPr>
          <w:rFonts w:eastAsia="SimSun"/>
          <w:lang w:eastAsia="zh-CN"/>
        </w:rPr>
        <w:t>MHz band and the filter performances of order 12</w:t>
      </w:r>
      <w:r w:rsidR="0083253C" w:rsidRPr="001B2058">
        <w:rPr>
          <w:rFonts w:eastAsia="SimSun"/>
          <w:lang w:eastAsia="zh-CN"/>
        </w:rPr>
        <w:t xml:space="preserve">, it is possible to get the EESS protection level </w:t>
      </w:r>
      <w:r>
        <w:rPr>
          <w:rFonts w:eastAsiaTheme="minorEastAsia" w:hint="eastAsia"/>
          <w:lang w:eastAsia="zh-CN"/>
        </w:rPr>
        <w:t xml:space="preserve">and </w:t>
      </w:r>
      <w:r w:rsidR="0083253C">
        <w:rPr>
          <w:rFonts w:eastAsia="SimSun"/>
          <w:lang w:eastAsia="zh-CN"/>
        </w:rPr>
        <w:t>the MSS protection level</w:t>
      </w:r>
    </w:p>
    <w:bookmarkEnd w:id="6"/>
    <w:bookmarkEnd w:id="7"/>
    <w:bookmarkEnd w:id="20"/>
    <w:bookmarkEnd w:id="21"/>
    <w:p w:rsidR="00B22DA6" w:rsidRPr="00A81A25" w:rsidRDefault="00B22DA6" w:rsidP="00B22DA6">
      <w:pPr>
        <w:pStyle w:val="Heading1"/>
        <w:numPr>
          <w:ilvl w:val="0"/>
          <w:numId w:val="0"/>
        </w:numPr>
      </w:pPr>
      <w:r>
        <w:t>References</w:t>
      </w:r>
    </w:p>
    <w:p w:rsidR="00D96424" w:rsidRDefault="00D96424" w:rsidP="00264B52">
      <w:pPr>
        <w:numPr>
          <w:ilvl w:val="0"/>
          <w:numId w:val="4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RP-162556, “New WI: LTE Extended 1.5GHz SDL band (1427 – 1518 MHz) and LTE Carrier Aggregation (2DL/1UL) with Band 20,” Orange, Telecom Italia, Telia Company</w:t>
      </w:r>
    </w:p>
    <w:p w:rsidR="006F4136" w:rsidRDefault="006F4136" w:rsidP="008618E4">
      <w:pPr>
        <w:pStyle w:val="EX"/>
        <w:overflowPunct/>
        <w:autoSpaceDE/>
        <w:autoSpaceDN/>
        <w:adjustRightInd/>
        <w:ind w:left="426" w:firstLine="0"/>
        <w:textAlignment w:val="auto"/>
        <w:rPr>
          <w:rFonts w:ascii="Arial" w:hAnsi="Arial" w:cs="Arial"/>
          <w:b/>
          <w:color w:val="FF0000"/>
          <w:sz w:val="24"/>
          <w:szCs w:val="24"/>
          <w:lang w:val="en-US" w:eastAsia="zh-CN"/>
        </w:rPr>
      </w:pPr>
      <w:r>
        <w:br w:type="page"/>
      </w:r>
    </w:p>
    <w:p w:rsidR="006F4136" w:rsidRPr="00C30E37" w:rsidRDefault="006F4136" w:rsidP="006F4136">
      <w:pPr>
        <w:pStyle w:val="EX"/>
        <w:overflowPunct/>
        <w:autoSpaceDE/>
        <w:autoSpaceDN/>
        <w:adjustRightInd/>
        <w:ind w:left="426" w:firstLine="0"/>
        <w:textAlignment w:val="auto"/>
        <w:rPr>
          <w:lang w:eastAsia="zh-CN"/>
        </w:rPr>
      </w:pPr>
    </w:p>
    <w:sectPr w:rsidR="006F4136" w:rsidRPr="00C30E37" w:rsidSect="00D06FAD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B17" w:rsidRDefault="00B97B17">
      <w:r>
        <w:separator/>
      </w:r>
    </w:p>
  </w:endnote>
  <w:endnote w:type="continuationSeparator" w:id="0">
    <w:p w:rsidR="00B97B17" w:rsidRDefault="00B97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611" w:rsidRDefault="00540611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B17" w:rsidRDefault="00B97B17">
      <w:r>
        <w:separator/>
      </w:r>
    </w:p>
  </w:footnote>
  <w:footnote w:type="continuationSeparator" w:id="0">
    <w:p w:rsidR="00B97B17" w:rsidRDefault="00B97B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">
    <w:nsid w:val="30072BE8"/>
    <w:multiLevelType w:val="multilevel"/>
    <w:tmpl w:val="5B16CF78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bullet"/>
      <w:lvlText w:val=""/>
      <w:lvlJc w:val="left"/>
      <w:pPr>
        <w:tabs>
          <w:tab w:val="num" w:pos="1100"/>
        </w:tabs>
        <w:ind w:left="930" w:hanging="51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4">
    <w:nsid w:val="534B328A"/>
    <w:multiLevelType w:val="hybridMultilevel"/>
    <w:tmpl w:val="4AA4D214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560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07C0A"/>
    <w:rsid w:val="00000594"/>
    <w:rsid w:val="000006F4"/>
    <w:rsid w:val="000046FC"/>
    <w:rsid w:val="000052A1"/>
    <w:rsid w:val="000059BB"/>
    <w:rsid w:val="000059D0"/>
    <w:rsid w:val="000063C5"/>
    <w:rsid w:val="00006F04"/>
    <w:rsid w:val="000116BD"/>
    <w:rsid w:val="00012217"/>
    <w:rsid w:val="000122DC"/>
    <w:rsid w:val="00013738"/>
    <w:rsid w:val="00014963"/>
    <w:rsid w:val="00014C47"/>
    <w:rsid w:val="0001724C"/>
    <w:rsid w:val="00017B85"/>
    <w:rsid w:val="00017E2D"/>
    <w:rsid w:val="00020776"/>
    <w:rsid w:val="00020E1B"/>
    <w:rsid w:val="00021042"/>
    <w:rsid w:val="000212A1"/>
    <w:rsid w:val="00021907"/>
    <w:rsid w:val="000220CE"/>
    <w:rsid w:val="000220E2"/>
    <w:rsid w:val="0002225D"/>
    <w:rsid w:val="000226AB"/>
    <w:rsid w:val="00023F5A"/>
    <w:rsid w:val="0002475A"/>
    <w:rsid w:val="0002547B"/>
    <w:rsid w:val="00026904"/>
    <w:rsid w:val="00026A59"/>
    <w:rsid w:val="00026F5D"/>
    <w:rsid w:val="0002723D"/>
    <w:rsid w:val="00031165"/>
    <w:rsid w:val="00031CC0"/>
    <w:rsid w:val="00032561"/>
    <w:rsid w:val="000326E2"/>
    <w:rsid w:val="00033F47"/>
    <w:rsid w:val="00034F28"/>
    <w:rsid w:val="0003564D"/>
    <w:rsid w:val="000368DA"/>
    <w:rsid w:val="000402AB"/>
    <w:rsid w:val="00041AF5"/>
    <w:rsid w:val="0004270D"/>
    <w:rsid w:val="00043565"/>
    <w:rsid w:val="00044123"/>
    <w:rsid w:val="00044985"/>
    <w:rsid w:val="00045776"/>
    <w:rsid w:val="00045975"/>
    <w:rsid w:val="00045ED8"/>
    <w:rsid w:val="00045EEA"/>
    <w:rsid w:val="00045FD7"/>
    <w:rsid w:val="00046028"/>
    <w:rsid w:val="00047059"/>
    <w:rsid w:val="0004729B"/>
    <w:rsid w:val="00047A83"/>
    <w:rsid w:val="000503DF"/>
    <w:rsid w:val="000505B8"/>
    <w:rsid w:val="00050DA6"/>
    <w:rsid w:val="00050DBE"/>
    <w:rsid w:val="00053083"/>
    <w:rsid w:val="0005317F"/>
    <w:rsid w:val="0005366B"/>
    <w:rsid w:val="00055AD9"/>
    <w:rsid w:val="00056CBD"/>
    <w:rsid w:val="00057835"/>
    <w:rsid w:val="00060B73"/>
    <w:rsid w:val="00062143"/>
    <w:rsid w:val="000633D5"/>
    <w:rsid w:val="00063B18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699"/>
    <w:rsid w:val="00067DAE"/>
    <w:rsid w:val="000707F9"/>
    <w:rsid w:val="00070E01"/>
    <w:rsid w:val="00071DB0"/>
    <w:rsid w:val="000723F1"/>
    <w:rsid w:val="00072FAF"/>
    <w:rsid w:val="00073D2A"/>
    <w:rsid w:val="000761DE"/>
    <w:rsid w:val="00077F33"/>
    <w:rsid w:val="00080C3A"/>
    <w:rsid w:val="00081C53"/>
    <w:rsid w:val="00081D13"/>
    <w:rsid w:val="00082230"/>
    <w:rsid w:val="0008285B"/>
    <w:rsid w:val="000834ED"/>
    <w:rsid w:val="00085AC1"/>
    <w:rsid w:val="00085B28"/>
    <w:rsid w:val="00085C18"/>
    <w:rsid w:val="000860C0"/>
    <w:rsid w:val="0008727B"/>
    <w:rsid w:val="0008742B"/>
    <w:rsid w:val="00087D25"/>
    <w:rsid w:val="0009044A"/>
    <w:rsid w:val="000923CF"/>
    <w:rsid w:val="000947DE"/>
    <w:rsid w:val="00094940"/>
    <w:rsid w:val="00094AE2"/>
    <w:rsid w:val="0009544E"/>
    <w:rsid w:val="0009612A"/>
    <w:rsid w:val="000967AD"/>
    <w:rsid w:val="000973F5"/>
    <w:rsid w:val="00097608"/>
    <w:rsid w:val="0009783A"/>
    <w:rsid w:val="00097C02"/>
    <w:rsid w:val="000A016B"/>
    <w:rsid w:val="000A03CD"/>
    <w:rsid w:val="000A2529"/>
    <w:rsid w:val="000A3954"/>
    <w:rsid w:val="000A471D"/>
    <w:rsid w:val="000A5151"/>
    <w:rsid w:val="000A5594"/>
    <w:rsid w:val="000A706F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6621"/>
    <w:rsid w:val="000B73D6"/>
    <w:rsid w:val="000B770A"/>
    <w:rsid w:val="000C00A2"/>
    <w:rsid w:val="000C0293"/>
    <w:rsid w:val="000C28E8"/>
    <w:rsid w:val="000C2EF7"/>
    <w:rsid w:val="000C322C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1E"/>
    <w:rsid w:val="000D662B"/>
    <w:rsid w:val="000D765D"/>
    <w:rsid w:val="000D7E31"/>
    <w:rsid w:val="000E0B57"/>
    <w:rsid w:val="000E1093"/>
    <w:rsid w:val="000E1177"/>
    <w:rsid w:val="000E1B40"/>
    <w:rsid w:val="000E3DDF"/>
    <w:rsid w:val="000E3E80"/>
    <w:rsid w:val="000E41EC"/>
    <w:rsid w:val="000E4890"/>
    <w:rsid w:val="000E5033"/>
    <w:rsid w:val="000E692C"/>
    <w:rsid w:val="000E79C6"/>
    <w:rsid w:val="000F031A"/>
    <w:rsid w:val="000F0576"/>
    <w:rsid w:val="000F0F33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615"/>
    <w:rsid w:val="0010092D"/>
    <w:rsid w:val="00100ED8"/>
    <w:rsid w:val="001012BF"/>
    <w:rsid w:val="00101760"/>
    <w:rsid w:val="0010179A"/>
    <w:rsid w:val="0010186F"/>
    <w:rsid w:val="00101FE5"/>
    <w:rsid w:val="00102932"/>
    <w:rsid w:val="00102C85"/>
    <w:rsid w:val="00102D94"/>
    <w:rsid w:val="001033CA"/>
    <w:rsid w:val="00103ECD"/>
    <w:rsid w:val="00104A73"/>
    <w:rsid w:val="001051FC"/>
    <w:rsid w:val="0010552D"/>
    <w:rsid w:val="00105D85"/>
    <w:rsid w:val="00105FAF"/>
    <w:rsid w:val="0010684E"/>
    <w:rsid w:val="001076AC"/>
    <w:rsid w:val="00107B8F"/>
    <w:rsid w:val="00111828"/>
    <w:rsid w:val="0011274D"/>
    <w:rsid w:val="0011282B"/>
    <w:rsid w:val="00112D66"/>
    <w:rsid w:val="00112DDC"/>
    <w:rsid w:val="00114764"/>
    <w:rsid w:val="00116080"/>
    <w:rsid w:val="00117964"/>
    <w:rsid w:val="00120BBB"/>
    <w:rsid w:val="0012120A"/>
    <w:rsid w:val="00123389"/>
    <w:rsid w:val="00125824"/>
    <w:rsid w:val="00125FC0"/>
    <w:rsid w:val="0012618D"/>
    <w:rsid w:val="00126A3F"/>
    <w:rsid w:val="00127CB0"/>
    <w:rsid w:val="001300F3"/>
    <w:rsid w:val="00131F11"/>
    <w:rsid w:val="00132B1C"/>
    <w:rsid w:val="00133EB9"/>
    <w:rsid w:val="0013512A"/>
    <w:rsid w:val="00135141"/>
    <w:rsid w:val="00135898"/>
    <w:rsid w:val="00135C70"/>
    <w:rsid w:val="00136B9F"/>
    <w:rsid w:val="00136ECA"/>
    <w:rsid w:val="00140CB7"/>
    <w:rsid w:val="00140F21"/>
    <w:rsid w:val="001420CF"/>
    <w:rsid w:val="00142A41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2BC7"/>
    <w:rsid w:val="00156FA1"/>
    <w:rsid w:val="0015714C"/>
    <w:rsid w:val="00157C9C"/>
    <w:rsid w:val="0016089E"/>
    <w:rsid w:val="00160B74"/>
    <w:rsid w:val="00162C66"/>
    <w:rsid w:val="00163D7E"/>
    <w:rsid w:val="001645B2"/>
    <w:rsid w:val="00164D63"/>
    <w:rsid w:val="0016512C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9B0"/>
    <w:rsid w:val="00171D17"/>
    <w:rsid w:val="00173B5D"/>
    <w:rsid w:val="00174C11"/>
    <w:rsid w:val="00175090"/>
    <w:rsid w:val="00176AED"/>
    <w:rsid w:val="00177C30"/>
    <w:rsid w:val="001804BE"/>
    <w:rsid w:val="00181AD5"/>
    <w:rsid w:val="001822D6"/>
    <w:rsid w:val="001824D1"/>
    <w:rsid w:val="00182D6C"/>
    <w:rsid w:val="0018314E"/>
    <w:rsid w:val="001841B0"/>
    <w:rsid w:val="0018686E"/>
    <w:rsid w:val="0018689E"/>
    <w:rsid w:val="00186918"/>
    <w:rsid w:val="00186FED"/>
    <w:rsid w:val="001874A3"/>
    <w:rsid w:val="001878F6"/>
    <w:rsid w:val="00187B6A"/>
    <w:rsid w:val="001913A3"/>
    <w:rsid w:val="00192CF8"/>
    <w:rsid w:val="001933B6"/>
    <w:rsid w:val="00193508"/>
    <w:rsid w:val="00193752"/>
    <w:rsid w:val="0019781D"/>
    <w:rsid w:val="001A070B"/>
    <w:rsid w:val="001A08FF"/>
    <w:rsid w:val="001A094C"/>
    <w:rsid w:val="001A183C"/>
    <w:rsid w:val="001A2071"/>
    <w:rsid w:val="001A2A49"/>
    <w:rsid w:val="001A45F5"/>
    <w:rsid w:val="001A4830"/>
    <w:rsid w:val="001A52F1"/>
    <w:rsid w:val="001A5951"/>
    <w:rsid w:val="001A5FAC"/>
    <w:rsid w:val="001A652B"/>
    <w:rsid w:val="001B044D"/>
    <w:rsid w:val="001B14C1"/>
    <w:rsid w:val="001B15B6"/>
    <w:rsid w:val="001B2058"/>
    <w:rsid w:val="001B32FB"/>
    <w:rsid w:val="001B3BC3"/>
    <w:rsid w:val="001B4001"/>
    <w:rsid w:val="001B4F8C"/>
    <w:rsid w:val="001B659B"/>
    <w:rsid w:val="001B7033"/>
    <w:rsid w:val="001B708E"/>
    <w:rsid w:val="001B72DC"/>
    <w:rsid w:val="001C1BB3"/>
    <w:rsid w:val="001C23E8"/>
    <w:rsid w:val="001C34DC"/>
    <w:rsid w:val="001C37A9"/>
    <w:rsid w:val="001C389D"/>
    <w:rsid w:val="001C4764"/>
    <w:rsid w:val="001C4B3F"/>
    <w:rsid w:val="001C5235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72D"/>
    <w:rsid w:val="001D3743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D1D"/>
    <w:rsid w:val="001E028D"/>
    <w:rsid w:val="001E0399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5665"/>
    <w:rsid w:val="001E5D78"/>
    <w:rsid w:val="001E6C5C"/>
    <w:rsid w:val="001E71A9"/>
    <w:rsid w:val="001E74A4"/>
    <w:rsid w:val="001F00E3"/>
    <w:rsid w:val="001F09BA"/>
    <w:rsid w:val="001F1E6B"/>
    <w:rsid w:val="001F2087"/>
    <w:rsid w:val="001F27B2"/>
    <w:rsid w:val="001F30BA"/>
    <w:rsid w:val="001F341A"/>
    <w:rsid w:val="001F3909"/>
    <w:rsid w:val="001F39C3"/>
    <w:rsid w:val="001F5512"/>
    <w:rsid w:val="001F5890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2831"/>
    <w:rsid w:val="00203326"/>
    <w:rsid w:val="0020442C"/>
    <w:rsid w:val="002056C9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494A"/>
    <w:rsid w:val="002151E7"/>
    <w:rsid w:val="00215964"/>
    <w:rsid w:val="00215988"/>
    <w:rsid w:val="00216342"/>
    <w:rsid w:val="00216AE8"/>
    <w:rsid w:val="00216D56"/>
    <w:rsid w:val="00217F0A"/>
    <w:rsid w:val="00217F22"/>
    <w:rsid w:val="00220500"/>
    <w:rsid w:val="002205AB"/>
    <w:rsid w:val="002209D7"/>
    <w:rsid w:val="00220BF6"/>
    <w:rsid w:val="00221594"/>
    <w:rsid w:val="002219F0"/>
    <w:rsid w:val="002225B0"/>
    <w:rsid w:val="00222AC9"/>
    <w:rsid w:val="00222AD6"/>
    <w:rsid w:val="00223E02"/>
    <w:rsid w:val="0022434E"/>
    <w:rsid w:val="002245D6"/>
    <w:rsid w:val="002246B0"/>
    <w:rsid w:val="0022506C"/>
    <w:rsid w:val="002252A9"/>
    <w:rsid w:val="00225CA5"/>
    <w:rsid w:val="00225E3F"/>
    <w:rsid w:val="00226E14"/>
    <w:rsid w:val="002275D2"/>
    <w:rsid w:val="00230493"/>
    <w:rsid w:val="002313A1"/>
    <w:rsid w:val="00231D60"/>
    <w:rsid w:val="00232745"/>
    <w:rsid w:val="0023276E"/>
    <w:rsid w:val="0023315F"/>
    <w:rsid w:val="002333B3"/>
    <w:rsid w:val="002357ED"/>
    <w:rsid w:val="00237506"/>
    <w:rsid w:val="0024120C"/>
    <w:rsid w:val="002415BD"/>
    <w:rsid w:val="00241962"/>
    <w:rsid w:val="002423B3"/>
    <w:rsid w:val="00243513"/>
    <w:rsid w:val="00243F07"/>
    <w:rsid w:val="00244C32"/>
    <w:rsid w:val="002454B7"/>
    <w:rsid w:val="00245814"/>
    <w:rsid w:val="002458BE"/>
    <w:rsid w:val="00245CCE"/>
    <w:rsid w:val="00246595"/>
    <w:rsid w:val="00246BED"/>
    <w:rsid w:val="00250986"/>
    <w:rsid w:val="002512DC"/>
    <w:rsid w:val="00251632"/>
    <w:rsid w:val="00253C2B"/>
    <w:rsid w:val="002542C8"/>
    <w:rsid w:val="0025430D"/>
    <w:rsid w:val="00254398"/>
    <w:rsid w:val="00254B95"/>
    <w:rsid w:val="00255226"/>
    <w:rsid w:val="00255B5C"/>
    <w:rsid w:val="002575D7"/>
    <w:rsid w:val="002575EB"/>
    <w:rsid w:val="00257F80"/>
    <w:rsid w:val="00260116"/>
    <w:rsid w:val="00260424"/>
    <w:rsid w:val="00260CB9"/>
    <w:rsid w:val="00261071"/>
    <w:rsid w:val="00261D36"/>
    <w:rsid w:val="00262996"/>
    <w:rsid w:val="002629DD"/>
    <w:rsid w:val="00262B41"/>
    <w:rsid w:val="00262E3A"/>
    <w:rsid w:val="0026385D"/>
    <w:rsid w:val="00264B52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B8"/>
    <w:rsid w:val="00267B88"/>
    <w:rsid w:val="002706D2"/>
    <w:rsid w:val="002707BC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8C5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C23"/>
    <w:rsid w:val="002847C9"/>
    <w:rsid w:val="00286207"/>
    <w:rsid w:val="002863D5"/>
    <w:rsid w:val="00286658"/>
    <w:rsid w:val="002867F1"/>
    <w:rsid w:val="0028694F"/>
    <w:rsid w:val="002913B8"/>
    <w:rsid w:val="002915B7"/>
    <w:rsid w:val="00291E51"/>
    <w:rsid w:val="002928F7"/>
    <w:rsid w:val="00292D6B"/>
    <w:rsid w:val="002941B6"/>
    <w:rsid w:val="002947C2"/>
    <w:rsid w:val="00295B7A"/>
    <w:rsid w:val="00295E28"/>
    <w:rsid w:val="0029621D"/>
    <w:rsid w:val="002965C2"/>
    <w:rsid w:val="00296CC1"/>
    <w:rsid w:val="00296E6B"/>
    <w:rsid w:val="00297451"/>
    <w:rsid w:val="002A2166"/>
    <w:rsid w:val="002A23C5"/>
    <w:rsid w:val="002A2993"/>
    <w:rsid w:val="002A3E86"/>
    <w:rsid w:val="002A6AA0"/>
    <w:rsid w:val="002B1F8F"/>
    <w:rsid w:val="002B2455"/>
    <w:rsid w:val="002B2E25"/>
    <w:rsid w:val="002B45AA"/>
    <w:rsid w:val="002B5B27"/>
    <w:rsid w:val="002B6BCD"/>
    <w:rsid w:val="002B7B57"/>
    <w:rsid w:val="002C01E3"/>
    <w:rsid w:val="002C3755"/>
    <w:rsid w:val="002C3D43"/>
    <w:rsid w:val="002C43AB"/>
    <w:rsid w:val="002C497E"/>
    <w:rsid w:val="002C56D8"/>
    <w:rsid w:val="002C6460"/>
    <w:rsid w:val="002C6938"/>
    <w:rsid w:val="002C6AC2"/>
    <w:rsid w:val="002C6E7C"/>
    <w:rsid w:val="002C6EC6"/>
    <w:rsid w:val="002C78FB"/>
    <w:rsid w:val="002D071A"/>
    <w:rsid w:val="002D39A1"/>
    <w:rsid w:val="002D4B4A"/>
    <w:rsid w:val="002D586C"/>
    <w:rsid w:val="002D5E3C"/>
    <w:rsid w:val="002D614E"/>
    <w:rsid w:val="002D65C7"/>
    <w:rsid w:val="002D6BDE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11FE"/>
    <w:rsid w:val="002F269A"/>
    <w:rsid w:val="002F2D3B"/>
    <w:rsid w:val="002F2DF1"/>
    <w:rsid w:val="002F32C4"/>
    <w:rsid w:val="002F389A"/>
    <w:rsid w:val="002F41AD"/>
    <w:rsid w:val="002F43FB"/>
    <w:rsid w:val="002F6321"/>
    <w:rsid w:val="002F64DA"/>
    <w:rsid w:val="002F6F3F"/>
    <w:rsid w:val="002F7041"/>
    <w:rsid w:val="002F744E"/>
    <w:rsid w:val="002F7FD1"/>
    <w:rsid w:val="0030095D"/>
    <w:rsid w:val="00300ACD"/>
    <w:rsid w:val="00300FBA"/>
    <w:rsid w:val="0030299D"/>
    <w:rsid w:val="00302FC2"/>
    <w:rsid w:val="00303418"/>
    <w:rsid w:val="00303D7A"/>
    <w:rsid w:val="00304F87"/>
    <w:rsid w:val="0030598F"/>
    <w:rsid w:val="00306786"/>
    <w:rsid w:val="00306A71"/>
    <w:rsid w:val="00307585"/>
    <w:rsid w:val="00307748"/>
    <w:rsid w:val="00307DAC"/>
    <w:rsid w:val="00310844"/>
    <w:rsid w:val="00310A1E"/>
    <w:rsid w:val="00311578"/>
    <w:rsid w:val="00312591"/>
    <w:rsid w:val="00313F0A"/>
    <w:rsid w:val="00315554"/>
    <w:rsid w:val="003157EA"/>
    <w:rsid w:val="003164F6"/>
    <w:rsid w:val="00316E2C"/>
    <w:rsid w:val="00320B8D"/>
    <w:rsid w:val="00321B37"/>
    <w:rsid w:val="00322018"/>
    <w:rsid w:val="003226DF"/>
    <w:rsid w:val="00322E09"/>
    <w:rsid w:val="003235FD"/>
    <w:rsid w:val="0032373F"/>
    <w:rsid w:val="00323B07"/>
    <w:rsid w:val="0032413B"/>
    <w:rsid w:val="00324EF3"/>
    <w:rsid w:val="003262D8"/>
    <w:rsid w:val="00326780"/>
    <w:rsid w:val="003301CB"/>
    <w:rsid w:val="00331251"/>
    <w:rsid w:val="0033133D"/>
    <w:rsid w:val="00331B0D"/>
    <w:rsid w:val="00332A3B"/>
    <w:rsid w:val="00332E63"/>
    <w:rsid w:val="0033353B"/>
    <w:rsid w:val="003340DC"/>
    <w:rsid w:val="003343B0"/>
    <w:rsid w:val="0033529C"/>
    <w:rsid w:val="00335F81"/>
    <w:rsid w:val="003367FD"/>
    <w:rsid w:val="0033686C"/>
    <w:rsid w:val="00340B71"/>
    <w:rsid w:val="00340EBF"/>
    <w:rsid w:val="00341ADA"/>
    <w:rsid w:val="003442B0"/>
    <w:rsid w:val="003446BA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D3"/>
    <w:rsid w:val="00363852"/>
    <w:rsid w:val="00363A78"/>
    <w:rsid w:val="00364D7D"/>
    <w:rsid w:val="00365743"/>
    <w:rsid w:val="00365767"/>
    <w:rsid w:val="00366A81"/>
    <w:rsid w:val="00366B97"/>
    <w:rsid w:val="00366C67"/>
    <w:rsid w:val="00366E18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5D2"/>
    <w:rsid w:val="00376966"/>
    <w:rsid w:val="00376A24"/>
    <w:rsid w:val="00376ED2"/>
    <w:rsid w:val="003778C9"/>
    <w:rsid w:val="0038060E"/>
    <w:rsid w:val="003806B5"/>
    <w:rsid w:val="00382108"/>
    <w:rsid w:val="00382335"/>
    <w:rsid w:val="00382D5F"/>
    <w:rsid w:val="00384028"/>
    <w:rsid w:val="003865CA"/>
    <w:rsid w:val="00386E67"/>
    <w:rsid w:val="00387A30"/>
    <w:rsid w:val="003901C2"/>
    <w:rsid w:val="003903D3"/>
    <w:rsid w:val="00390E9F"/>
    <w:rsid w:val="00390EAA"/>
    <w:rsid w:val="0039167C"/>
    <w:rsid w:val="00393614"/>
    <w:rsid w:val="003936F2"/>
    <w:rsid w:val="00393873"/>
    <w:rsid w:val="00394D01"/>
    <w:rsid w:val="003950DD"/>
    <w:rsid w:val="00395809"/>
    <w:rsid w:val="0039607A"/>
    <w:rsid w:val="00396825"/>
    <w:rsid w:val="00396954"/>
    <w:rsid w:val="003A1B19"/>
    <w:rsid w:val="003A469E"/>
    <w:rsid w:val="003A4876"/>
    <w:rsid w:val="003A48D5"/>
    <w:rsid w:val="003A5662"/>
    <w:rsid w:val="003A609A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F56"/>
    <w:rsid w:val="003B2249"/>
    <w:rsid w:val="003B2FD4"/>
    <w:rsid w:val="003B477E"/>
    <w:rsid w:val="003B5182"/>
    <w:rsid w:val="003B5239"/>
    <w:rsid w:val="003B5923"/>
    <w:rsid w:val="003B5F06"/>
    <w:rsid w:val="003B7022"/>
    <w:rsid w:val="003B7116"/>
    <w:rsid w:val="003B7D4B"/>
    <w:rsid w:val="003C0DDE"/>
    <w:rsid w:val="003C2545"/>
    <w:rsid w:val="003C3A38"/>
    <w:rsid w:val="003C5C76"/>
    <w:rsid w:val="003C63D8"/>
    <w:rsid w:val="003C6879"/>
    <w:rsid w:val="003C6E8A"/>
    <w:rsid w:val="003C7437"/>
    <w:rsid w:val="003D072B"/>
    <w:rsid w:val="003D0774"/>
    <w:rsid w:val="003D1AD3"/>
    <w:rsid w:val="003D22F7"/>
    <w:rsid w:val="003D25F7"/>
    <w:rsid w:val="003D29B9"/>
    <w:rsid w:val="003D356D"/>
    <w:rsid w:val="003D37D2"/>
    <w:rsid w:val="003D414F"/>
    <w:rsid w:val="003D4FFC"/>
    <w:rsid w:val="003D5011"/>
    <w:rsid w:val="003D508F"/>
    <w:rsid w:val="003D50E0"/>
    <w:rsid w:val="003D5C37"/>
    <w:rsid w:val="003D6447"/>
    <w:rsid w:val="003E1296"/>
    <w:rsid w:val="003E162A"/>
    <w:rsid w:val="003E203F"/>
    <w:rsid w:val="003E3882"/>
    <w:rsid w:val="003E4724"/>
    <w:rsid w:val="003E5CD9"/>
    <w:rsid w:val="003E67A1"/>
    <w:rsid w:val="003F0446"/>
    <w:rsid w:val="003F0DA9"/>
    <w:rsid w:val="003F13F9"/>
    <w:rsid w:val="003F163F"/>
    <w:rsid w:val="003F1884"/>
    <w:rsid w:val="003F18A6"/>
    <w:rsid w:val="003F1C38"/>
    <w:rsid w:val="003F3945"/>
    <w:rsid w:val="003F4293"/>
    <w:rsid w:val="003F4C6F"/>
    <w:rsid w:val="003F4E30"/>
    <w:rsid w:val="003F509D"/>
    <w:rsid w:val="003F573C"/>
    <w:rsid w:val="00400147"/>
    <w:rsid w:val="00400F18"/>
    <w:rsid w:val="0040123F"/>
    <w:rsid w:val="00401648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2A80"/>
    <w:rsid w:val="00412C67"/>
    <w:rsid w:val="0041314E"/>
    <w:rsid w:val="004138D2"/>
    <w:rsid w:val="00413CB5"/>
    <w:rsid w:val="00414585"/>
    <w:rsid w:val="00414B81"/>
    <w:rsid w:val="00414DE3"/>
    <w:rsid w:val="00415298"/>
    <w:rsid w:val="00415D8B"/>
    <w:rsid w:val="004163E0"/>
    <w:rsid w:val="00417836"/>
    <w:rsid w:val="004201F9"/>
    <w:rsid w:val="00421EB0"/>
    <w:rsid w:val="00422956"/>
    <w:rsid w:val="00422B31"/>
    <w:rsid w:val="00423618"/>
    <w:rsid w:val="004239DF"/>
    <w:rsid w:val="004246C0"/>
    <w:rsid w:val="00425AD1"/>
    <w:rsid w:val="004272E5"/>
    <w:rsid w:val="00430324"/>
    <w:rsid w:val="0043156E"/>
    <w:rsid w:val="00431BEF"/>
    <w:rsid w:val="00431CD8"/>
    <w:rsid w:val="00432212"/>
    <w:rsid w:val="00432A6B"/>
    <w:rsid w:val="0043373D"/>
    <w:rsid w:val="00433E48"/>
    <w:rsid w:val="00434855"/>
    <w:rsid w:val="004354E2"/>
    <w:rsid w:val="00436BD2"/>
    <w:rsid w:val="00436F3A"/>
    <w:rsid w:val="00436FD6"/>
    <w:rsid w:val="00437177"/>
    <w:rsid w:val="0044085B"/>
    <w:rsid w:val="00440C47"/>
    <w:rsid w:val="00440EDD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5FB2"/>
    <w:rsid w:val="004508E8"/>
    <w:rsid w:val="004518E0"/>
    <w:rsid w:val="00452487"/>
    <w:rsid w:val="00452BB4"/>
    <w:rsid w:val="00452D22"/>
    <w:rsid w:val="00453086"/>
    <w:rsid w:val="004549EC"/>
    <w:rsid w:val="00454D5C"/>
    <w:rsid w:val="00457955"/>
    <w:rsid w:val="00457FF1"/>
    <w:rsid w:val="00461C89"/>
    <w:rsid w:val="00461D1B"/>
    <w:rsid w:val="00461DBE"/>
    <w:rsid w:val="004622F2"/>
    <w:rsid w:val="00462353"/>
    <w:rsid w:val="00463D83"/>
    <w:rsid w:val="00463EC0"/>
    <w:rsid w:val="0046566A"/>
    <w:rsid w:val="00465AE3"/>
    <w:rsid w:val="0046639A"/>
    <w:rsid w:val="00471190"/>
    <w:rsid w:val="004711EF"/>
    <w:rsid w:val="00472760"/>
    <w:rsid w:val="00473001"/>
    <w:rsid w:val="00474557"/>
    <w:rsid w:val="0047518D"/>
    <w:rsid w:val="00475E1A"/>
    <w:rsid w:val="00475E71"/>
    <w:rsid w:val="0047656F"/>
    <w:rsid w:val="00476F12"/>
    <w:rsid w:val="0047795F"/>
    <w:rsid w:val="004819D9"/>
    <w:rsid w:val="004835A3"/>
    <w:rsid w:val="00485C7E"/>
    <w:rsid w:val="00485F39"/>
    <w:rsid w:val="00486982"/>
    <w:rsid w:val="004879E3"/>
    <w:rsid w:val="00487D57"/>
    <w:rsid w:val="00490145"/>
    <w:rsid w:val="00490287"/>
    <w:rsid w:val="00490FAB"/>
    <w:rsid w:val="0049171C"/>
    <w:rsid w:val="00492404"/>
    <w:rsid w:val="00492B50"/>
    <w:rsid w:val="00494FA2"/>
    <w:rsid w:val="00495749"/>
    <w:rsid w:val="00495A00"/>
    <w:rsid w:val="00495E61"/>
    <w:rsid w:val="00497877"/>
    <w:rsid w:val="00497F51"/>
    <w:rsid w:val="004A0A2F"/>
    <w:rsid w:val="004A21D0"/>
    <w:rsid w:val="004A2919"/>
    <w:rsid w:val="004A2F73"/>
    <w:rsid w:val="004A3533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5067"/>
    <w:rsid w:val="004B5E9B"/>
    <w:rsid w:val="004B68BB"/>
    <w:rsid w:val="004B73EB"/>
    <w:rsid w:val="004B783F"/>
    <w:rsid w:val="004C02D4"/>
    <w:rsid w:val="004C1B00"/>
    <w:rsid w:val="004C219A"/>
    <w:rsid w:val="004C3AD6"/>
    <w:rsid w:val="004C53D8"/>
    <w:rsid w:val="004C5872"/>
    <w:rsid w:val="004C66F1"/>
    <w:rsid w:val="004C7412"/>
    <w:rsid w:val="004C7937"/>
    <w:rsid w:val="004C7F29"/>
    <w:rsid w:val="004D0D39"/>
    <w:rsid w:val="004D3ADB"/>
    <w:rsid w:val="004D3C23"/>
    <w:rsid w:val="004D4538"/>
    <w:rsid w:val="004D4A9F"/>
    <w:rsid w:val="004D4FB6"/>
    <w:rsid w:val="004D572F"/>
    <w:rsid w:val="004D5DB5"/>
    <w:rsid w:val="004D78ED"/>
    <w:rsid w:val="004E23A7"/>
    <w:rsid w:val="004E2554"/>
    <w:rsid w:val="004E5418"/>
    <w:rsid w:val="004E6B02"/>
    <w:rsid w:val="004E76F5"/>
    <w:rsid w:val="004F16E2"/>
    <w:rsid w:val="004F21EE"/>
    <w:rsid w:val="004F48F3"/>
    <w:rsid w:val="004F52E1"/>
    <w:rsid w:val="004F6373"/>
    <w:rsid w:val="004F6809"/>
    <w:rsid w:val="004F6E37"/>
    <w:rsid w:val="0050101A"/>
    <w:rsid w:val="00501A5B"/>
    <w:rsid w:val="00502279"/>
    <w:rsid w:val="00502710"/>
    <w:rsid w:val="00502C94"/>
    <w:rsid w:val="00503307"/>
    <w:rsid w:val="00503D5E"/>
    <w:rsid w:val="00503E57"/>
    <w:rsid w:val="00503ECC"/>
    <w:rsid w:val="00505528"/>
    <w:rsid w:val="005059E2"/>
    <w:rsid w:val="00505C31"/>
    <w:rsid w:val="00505CC2"/>
    <w:rsid w:val="0051016B"/>
    <w:rsid w:val="00510B56"/>
    <w:rsid w:val="00511CD1"/>
    <w:rsid w:val="00512D6A"/>
    <w:rsid w:val="00513006"/>
    <w:rsid w:val="005135EA"/>
    <w:rsid w:val="0051390A"/>
    <w:rsid w:val="00514955"/>
    <w:rsid w:val="00514C5A"/>
    <w:rsid w:val="00514D8A"/>
    <w:rsid w:val="00516146"/>
    <w:rsid w:val="00516384"/>
    <w:rsid w:val="00517B5C"/>
    <w:rsid w:val="00520F0F"/>
    <w:rsid w:val="005211C4"/>
    <w:rsid w:val="00522156"/>
    <w:rsid w:val="00522C81"/>
    <w:rsid w:val="00525BF0"/>
    <w:rsid w:val="00525C2F"/>
    <w:rsid w:val="00526671"/>
    <w:rsid w:val="00530791"/>
    <w:rsid w:val="00531682"/>
    <w:rsid w:val="005332D7"/>
    <w:rsid w:val="0053355C"/>
    <w:rsid w:val="005346E8"/>
    <w:rsid w:val="0053569A"/>
    <w:rsid w:val="00535702"/>
    <w:rsid w:val="00536850"/>
    <w:rsid w:val="00536AC8"/>
    <w:rsid w:val="00537430"/>
    <w:rsid w:val="005374E4"/>
    <w:rsid w:val="00540611"/>
    <w:rsid w:val="00541579"/>
    <w:rsid w:val="00541AA6"/>
    <w:rsid w:val="0054466D"/>
    <w:rsid w:val="00545F72"/>
    <w:rsid w:val="00546593"/>
    <w:rsid w:val="005468EB"/>
    <w:rsid w:val="0054769B"/>
    <w:rsid w:val="00547C2B"/>
    <w:rsid w:val="00547DFE"/>
    <w:rsid w:val="00550583"/>
    <w:rsid w:val="00550A34"/>
    <w:rsid w:val="00550C47"/>
    <w:rsid w:val="00550FDA"/>
    <w:rsid w:val="00551ED9"/>
    <w:rsid w:val="00552C55"/>
    <w:rsid w:val="00553677"/>
    <w:rsid w:val="00554842"/>
    <w:rsid w:val="00554978"/>
    <w:rsid w:val="00554F56"/>
    <w:rsid w:val="00554FBA"/>
    <w:rsid w:val="00555005"/>
    <w:rsid w:val="00555B20"/>
    <w:rsid w:val="00556607"/>
    <w:rsid w:val="00556E2F"/>
    <w:rsid w:val="00556EF2"/>
    <w:rsid w:val="00561031"/>
    <w:rsid w:val="005610D2"/>
    <w:rsid w:val="00562EDA"/>
    <w:rsid w:val="00563A91"/>
    <w:rsid w:val="00563E2C"/>
    <w:rsid w:val="00564486"/>
    <w:rsid w:val="005662C6"/>
    <w:rsid w:val="00566558"/>
    <w:rsid w:val="00566FFF"/>
    <w:rsid w:val="005677B6"/>
    <w:rsid w:val="0057170A"/>
    <w:rsid w:val="00572570"/>
    <w:rsid w:val="00572A4C"/>
    <w:rsid w:val="00573284"/>
    <w:rsid w:val="00573DD4"/>
    <w:rsid w:val="00575332"/>
    <w:rsid w:val="00575F1E"/>
    <w:rsid w:val="005761F2"/>
    <w:rsid w:val="0058033C"/>
    <w:rsid w:val="00581A68"/>
    <w:rsid w:val="00581B00"/>
    <w:rsid w:val="005836AF"/>
    <w:rsid w:val="0058454D"/>
    <w:rsid w:val="0058532E"/>
    <w:rsid w:val="005864FA"/>
    <w:rsid w:val="00586956"/>
    <w:rsid w:val="00587942"/>
    <w:rsid w:val="00590164"/>
    <w:rsid w:val="005902F9"/>
    <w:rsid w:val="00590995"/>
    <w:rsid w:val="00591628"/>
    <w:rsid w:val="005929A6"/>
    <w:rsid w:val="00595DD8"/>
    <w:rsid w:val="00597401"/>
    <w:rsid w:val="005A1B4F"/>
    <w:rsid w:val="005A2454"/>
    <w:rsid w:val="005A2A9B"/>
    <w:rsid w:val="005A3CCD"/>
    <w:rsid w:val="005A67E8"/>
    <w:rsid w:val="005A6AD0"/>
    <w:rsid w:val="005A7CB0"/>
    <w:rsid w:val="005B05C2"/>
    <w:rsid w:val="005B15C2"/>
    <w:rsid w:val="005B25EB"/>
    <w:rsid w:val="005B3056"/>
    <w:rsid w:val="005B3177"/>
    <w:rsid w:val="005B5E67"/>
    <w:rsid w:val="005B622A"/>
    <w:rsid w:val="005B6C6F"/>
    <w:rsid w:val="005B7577"/>
    <w:rsid w:val="005B7CF7"/>
    <w:rsid w:val="005B7FE3"/>
    <w:rsid w:val="005C0023"/>
    <w:rsid w:val="005C0348"/>
    <w:rsid w:val="005C0FCA"/>
    <w:rsid w:val="005C107E"/>
    <w:rsid w:val="005C25A5"/>
    <w:rsid w:val="005C319B"/>
    <w:rsid w:val="005C4B21"/>
    <w:rsid w:val="005C5490"/>
    <w:rsid w:val="005C66F0"/>
    <w:rsid w:val="005C6A88"/>
    <w:rsid w:val="005C6B9F"/>
    <w:rsid w:val="005C7286"/>
    <w:rsid w:val="005C7699"/>
    <w:rsid w:val="005C7F18"/>
    <w:rsid w:val="005D01DA"/>
    <w:rsid w:val="005D0696"/>
    <w:rsid w:val="005D124A"/>
    <w:rsid w:val="005D1CF3"/>
    <w:rsid w:val="005D270D"/>
    <w:rsid w:val="005D2B9B"/>
    <w:rsid w:val="005D59BB"/>
    <w:rsid w:val="005D6CA2"/>
    <w:rsid w:val="005D725D"/>
    <w:rsid w:val="005D7343"/>
    <w:rsid w:val="005D77CF"/>
    <w:rsid w:val="005D7BD2"/>
    <w:rsid w:val="005D7CC0"/>
    <w:rsid w:val="005E0377"/>
    <w:rsid w:val="005E0BE1"/>
    <w:rsid w:val="005E1C81"/>
    <w:rsid w:val="005E1D8E"/>
    <w:rsid w:val="005E2050"/>
    <w:rsid w:val="005E4410"/>
    <w:rsid w:val="005E4829"/>
    <w:rsid w:val="005E5E8F"/>
    <w:rsid w:val="005E6A78"/>
    <w:rsid w:val="005F04DA"/>
    <w:rsid w:val="005F0514"/>
    <w:rsid w:val="005F14B2"/>
    <w:rsid w:val="005F1E65"/>
    <w:rsid w:val="005F202B"/>
    <w:rsid w:val="005F27F4"/>
    <w:rsid w:val="005F2943"/>
    <w:rsid w:val="005F3D66"/>
    <w:rsid w:val="005F5A62"/>
    <w:rsid w:val="005F5CD2"/>
    <w:rsid w:val="005F6B1E"/>
    <w:rsid w:val="005F6E26"/>
    <w:rsid w:val="006010A4"/>
    <w:rsid w:val="006034A7"/>
    <w:rsid w:val="00604275"/>
    <w:rsid w:val="00604847"/>
    <w:rsid w:val="00604D12"/>
    <w:rsid w:val="00606DD8"/>
    <w:rsid w:val="00607C77"/>
    <w:rsid w:val="00607D29"/>
    <w:rsid w:val="00610135"/>
    <w:rsid w:val="00611234"/>
    <w:rsid w:val="0061131E"/>
    <w:rsid w:val="0061155D"/>
    <w:rsid w:val="00611D7E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20425"/>
    <w:rsid w:val="0062093A"/>
    <w:rsid w:val="006209E6"/>
    <w:rsid w:val="00621C92"/>
    <w:rsid w:val="0062322C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E8A"/>
    <w:rsid w:val="006331FF"/>
    <w:rsid w:val="00633CB5"/>
    <w:rsid w:val="00634B66"/>
    <w:rsid w:val="00635498"/>
    <w:rsid w:val="006358D6"/>
    <w:rsid w:val="006365C0"/>
    <w:rsid w:val="006368D3"/>
    <w:rsid w:val="00637A9A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DE7"/>
    <w:rsid w:val="00646925"/>
    <w:rsid w:val="00647397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6666"/>
    <w:rsid w:val="0065692A"/>
    <w:rsid w:val="00657B8D"/>
    <w:rsid w:val="00660409"/>
    <w:rsid w:val="00660948"/>
    <w:rsid w:val="00662717"/>
    <w:rsid w:val="006630AB"/>
    <w:rsid w:val="006632B0"/>
    <w:rsid w:val="00664234"/>
    <w:rsid w:val="006644E8"/>
    <w:rsid w:val="00664591"/>
    <w:rsid w:val="00664901"/>
    <w:rsid w:val="00664F0E"/>
    <w:rsid w:val="00665586"/>
    <w:rsid w:val="00666A8C"/>
    <w:rsid w:val="006679B2"/>
    <w:rsid w:val="00673291"/>
    <w:rsid w:val="006740EF"/>
    <w:rsid w:val="006755C2"/>
    <w:rsid w:val="00675884"/>
    <w:rsid w:val="00675C27"/>
    <w:rsid w:val="00675F92"/>
    <w:rsid w:val="0067691F"/>
    <w:rsid w:val="006772B6"/>
    <w:rsid w:val="00677371"/>
    <w:rsid w:val="0067751B"/>
    <w:rsid w:val="00681722"/>
    <w:rsid w:val="00682042"/>
    <w:rsid w:val="00682A8F"/>
    <w:rsid w:val="00683987"/>
    <w:rsid w:val="00683FFC"/>
    <w:rsid w:val="00684427"/>
    <w:rsid w:val="00684908"/>
    <w:rsid w:val="00685CF7"/>
    <w:rsid w:val="00685D13"/>
    <w:rsid w:val="00686188"/>
    <w:rsid w:val="006875D5"/>
    <w:rsid w:val="006876C7"/>
    <w:rsid w:val="006878F3"/>
    <w:rsid w:val="00690875"/>
    <w:rsid w:val="00690B50"/>
    <w:rsid w:val="00690BA3"/>
    <w:rsid w:val="0069121E"/>
    <w:rsid w:val="00691346"/>
    <w:rsid w:val="006930A3"/>
    <w:rsid w:val="006933C9"/>
    <w:rsid w:val="0069446A"/>
    <w:rsid w:val="00694D5D"/>
    <w:rsid w:val="00694E59"/>
    <w:rsid w:val="006955A5"/>
    <w:rsid w:val="00696F88"/>
    <w:rsid w:val="0069733E"/>
    <w:rsid w:val="006977CC"/>
    <w:rsid w:val="006A1830"/>
    <w:rsid w:val="006A3056"/>
    <w:rsid w:val="006A35BD"/>
    <w:rsid w:val="006A369C"/>
    <w:rsid w:val="006A3874"/>
    <w:rsid w:val="006A395C"/>
    <w:rsid w:val="006A46A7"/>
    <w:rsid w:val="006A4A4E"/>
    <w:rsid w:val="006A5591"/>
    <w:rsid w:val="006A5C86"/>
    <w:rsid w:val="006A60DA"/>
    <w:rsid w:val="006A759A"/>
    <w:rsid w:val="006A7836"/>
    <w:rsid w:val="006B054E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4F60"/>
    <w:rsid w:val="006B53B5"/>
    <w:rsid w:val="006B5BDC"/>
    <w:rsid w:val="006B6027"/>
    <w:rsid w:val="006B65E5"/>
    <w:rsid w:val="006B77EA"/>
    <w:rsid w:val="006C146A"/>
    <w:rsid w:val="006C252A"/>
    <w:rsid w:val="006C2711"/>
    <w:rsid w:val="006C3804"/>
    <w:rsid w:val="006C3E81"/>
    <w:rsid w:val="006C43FA"/>
    <w:rsid w:val="006C5695"/>
    <w:rsid w:val="006C59F3"/>
    <w:rsid w:val="006C64E5"/>
    <w:rsid w:val="006C69F1"/>
    <w:rsid w:val="006D0DAB"/>
    <w:rsid w:val="006D135E"/>
    <w:rsid w:val="006D1AB2"/>
    <w:rsid w:val="006D239C"/>
    <w:rsid w:val="006D25C7"/>
    <w:rsid w:val="006D31C3"/>
    <w:rsid w:val="006D408E"/>
    <w:rsid w:val="006D69F9"/>
    <w:rsid w:val="006D7219"/>
    <w:rsid w:val="006E09A8"/>
    <w:rsid w:val="006E0CC1"/>
    <w:rsid w:val="006E0F17"/>
    <w:rsid w:val="006E159E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158E"/>
    <w:rsid w:val="006F1D3C"/>
    <w:rsid w:val="006F1DA9"/>
    <w:rsid w:val="006F2110"/>
    <w:rsid w:val="006F2884"/>
    <w:rsid w:val="006F2E00"/>
    <w:rsid w:val="006F38FF"/>
    <w:rsid w:val="006F4136"/>
    <w:rsid w:val="006F48F8"/>
    <w:rsid w:val="006F4D34"/>
    <w:rsid w:val="006F5576"/>
    <w:rsid w:val="006F61FC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070F5"/>
    <w:rsid w:val="00710577"/>
    <w:rsid w:val="00710627"/>
    <w:rsid w:val="0071086A"/>
    <w:rsid w:val="00710A82"/>
    <w:rsid w:val="00710EED"/>
    <w:rsid w:val="00710F77"/>
    <w:rsid w:val="00711131"/>
    <w:rsid w:val="00711B33"/>
    <w:rsid w:val="00712196"/>
    <w:rsid w:val="007133EC"/>
    <w:rsid w:val="00713DBF"/>
    <w:rsid w:val="00713F0D"/>
    <w:rsid w:val="00715F29"/>
    <w:rsid w:val="00716909"/>
    <w:rsid w:val="00716B79"/>
    <w:rsid w:val="0072216B"/>
    <w:rsid w:val="0072428F"/>
    <w:rsid w:val="007245D5"/>
    <w:rsid w:val="007246E8"/>
    <w:rsid w:val="00724826"/>
    <w:rsid w:val="00724D7B"/>
    <w:rsid w:val="0072693B"/>
    <w:rsid w:val="00726CE6"/>
    <w:rsid w:val="00727863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3C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683"/>
    <w:rsid w:val="0074366F"/>
    <w:rsid w:val="007437AE"/>
    <w:rsid w:val="00743B6B"/>
    <w:rsid w:val="00743EF3"/>
    <w:rsid w:val="0074406F"/>
    <w:rsid w:val="007444F7"/>
    <w:rsid w:val="00744E19"/>
    <w:rsid w:val="0074553D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4414"/>
    <w:rsid w:val="00754FA9"/>
    <w:rsid w:val="00755668"/>
    <w:rsid w:val="00755816"/>
    <w:rsid w:val="00755AA4"/>
    <w:rsid w:val="0075603F"/>
    <w:rsid w:val="00756E3A"/>
    <w:rsid w:val="007605E9"/>
    <w:rsid w:val="007619AD"/>
    <w:rsid w:val="00761F36"/>
    <w:rsid w:val="00764778"/>
    <w:rsid w:val="00765421"/>
    <w:rsid w:val="0076546D"/>
    <w:rsid w:val="00766479"/>
    <w:rsid w:val="00766A2B"/>
    <w:rsid w:val="007670F0"/>
    <w:rsid w:val="00770C60"/>
    <w:rsid w:val="00770E78"/>
    <w:rsid w:val="00771D69"/>
    <w:rsid w:val="007726A7"/>
    <w:rsid w:val="007726F1"/>
    <w:rsid w:val="0077302C"/>
    <w:rsid w:val="00775C1B"/>
    <w:rsid w:val="00780611"/>
    <w:rsid w:val="007810AF"/>
    <w:rsid w:val="00782AAF"/>
    <w:rsid w:val="007832CA"/>
    <w:rsid w:val="007848B7"/>
    <w:rsid w:val="007857D8"/>
    <w:rsid w:val="00786000"/>
    <w:rsid w:val="0078603F"/>
    <w:rsid w:val="00786356"/>
    <w:rsid w:val="00786FB4"/>
    <w:rsid w:val="00787980"/>
    <w:rsid w:val="00787E3B"/>
    <w:rsid w:val="00790E56"/>
    <w:rsid w:val="00791CB5"/>
    <w:rsid w:val="007923BE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4EB5"/>
    <w:rsid w:val="007958B9"/>
    <w:rsid w:val="00795B34"/>
    <w:rsid w:val="00795D15"/>
    <w:rsid w:val="00796193"/>
    <w:rsid w:val="00796765"/>
    <w:rsid w:val="007972A3"/>
    <w:rsid w:val="00797C3E"/>
    <w:rsid w:val="00797E04"/>
    <w:rsid w:val="007A0F25"/>
    <w:rsid w:val="007A1B22"/>
    <w:rsid w:val="007A1C55"/>
    <w:rsid w:val="007A1FB0"/>
    <w:rsid w:val="007A22CE"/>
    <w:rsid w:val="007A2D8C"/>
    <w:rsid w:val="007A3474"/>
    <w:rsid w:val="007A380B"/>
    <w:rsid w:val="007A3B1F"/>
    <w:rsid w:val="007A3F6E"/>
    <w:rsid w:val="007A4605"/>
    <w:rsid w:val="007A4C89"/>
    <w:rsid w:val="007A4E4B"/>
    <w:rsid w:val="007A5A43"/>
    <w:rsid w:val="007A5AA9"/>
    <w:rsid w:val="007A68BF"/>
    <w:rsid w:val="007A7007"/>
    <w:rsid w:val="007A7ACB"/>
    <w:rsid w:val="007B34A4"/>
    <w:rsid w:val="007B3E89"/>
    <w:rsid w:val="007B692F"/>
    <w:rsid w:val="007B74A3"/>
    <w:rsid w:val="007B75FE"/>
    <w:rsid w:val="007B7756"/>
    <w:rsid w:val="007C103D"/>
    <w:rsid w:val="007C1079"/>
    <w:rsid w:val="007C14EE"/>
    <w:rsid w:val="007C1537"/>
    <w:rsid w:val="007C2D23"/>
    <w:rsid w:val="007C3E71"/>
    <w:rsid w:val="007C53D3"/>
    <w:rsid w:val="007C5C32"/>
    <w:rsid w:val="007C5CF0"/>
    <w:rsid w:val="007C61DB"/>
    <w:rsid w:val="007C6201"/>
    <w:rsid w:val="007C7CF6"/>
    <w:rsid w:val="007D011A"/>
    <w:rsid w:val="007D26C1"/>
    <w:rsid w:val="007D2D68"/>
    <w:rsid w:val="007D2E32"/>
    <w:rsid w:val="007D42F7"/>
    <w:rsid w:val="007D55A4"/>
    <w:rsid w:val="007D57C7"/>
    <w:rsid w:val="007D5F98"/>
    <w:rsid w:val="007D6903"/>
    <w:rsid w:val="007D69DB"/>
    <w:rsid w:val="007D6E1E"/>
    <w:rsid w:val="007D726E"/>
    <w:rsid w:val="007D77FB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5F5F"/>
    <w:rsid w:val="007E66C3"/>
    <w:rsid w:val="007E6E66"/>
    <w:rsid w:val="007E7153"/>
    <w:rsid w:val="007E7858"/>
    <w:rsid w:val="007F1254"/>
    <w:rsid w:val="007F2CE5"/>
    <w:rsid w:val="007F43AF"/>
    <w:rsid w:val="007F5C28"/>
    <w:rsid w:val="007F6371"/>
    <w:rsid w:val="007F70A4"/>
    <w:rsid w:val="007F72B6"/>
    <w:rsid w:val="007F7471"/>
    <w:rsid w:val="007F750B"/>
    <w:rsid w:val="00801A7B"/>
    <w:rsid w:val="008021B6"/>
    <w:rsid w:val="00802C2D"/>
    <w:rsid w:val="008030A2"/>
    <w:rsid w:val="00803E2C"/>
    <w:rsid w:val="00804A2A"/>
    <w:rsid w:val="00804EC6"/>
    <w:rsid w:val="00805355"/>
    <w:rsid w:val="00805B99"/>
    <w:rsid w:val="00805C26"/>
    <w:rsid w:val="00806376"/>
    <w:rsid w:val="00810015"/>
    <w:rsid w:val="00811546"/>
    <w:rsid w:val="00811BDE"/>
    <w:rsid w:val="00811CC6"/>
    <w:rsid w:val="00812818"/>
    <w:rsid w:val="00812A73"/>
    <w:rsid w:val="008134ED"/>
    <w:rsid w:val="00813673"/>
    <w:rsid w:val="008150FA"/>
    <w:rsid w:val="0081571E"/>
    <w:rsid w:val="00817033"/>
    <w:rsid w:val="00817678"/>
    <w:rsid w:val="008200CA"/>
    <w:rsid w:val="008216E6"/>
    <w:rsid w:val="00822CDE"/>
    <w:rsid w:val="00822EB2"/>
    <w:rsid w:val="008238C5"/>
    <w:rsid w:val="008258E0"/>
    <w:rsid w:val="008263F4"/>
    <w:rsid w:val="00830103"/>
    <w:rsid w:val="00831007"/>
    <w:rsid w:val="008314E4"/>
    <w:rsid w:val="00831A43"/>
    <w:rsid w:val="00831E21"/>
    <w:rsid w:val="0083253C"/>
    <w:rsid w:val="00832BDE"/>
    <w:rsid w:val="00832ED2"/>
    <w:rsid w:val="0083482A"/>
    <w:rsid w:val="00835352"/>
    <w:rsid w:val="00836B47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EA3"/>
    <w:rsid w:val="00844ED4"/>
    <w:rsid w:val="008463F6"/>
    <w:rsid w:val="0084682F"/>
    <w:rsid w:val="0084720C"/>
    <w:rsid w:val="00847930"/>
    <w:rsid w:val="00847DEC"/>
    <w:rsid w:val="00850FF1"/>
    <w:rsid w:val="00851F14"/>
    <w:rsid w:val="0085231D"/>
    <w:rsid w:val="0085268A"/>
    <w:rsid w:val="008529B4"/>
    <w:rsid w:val="0085352E"/>
    <w:rsid w:val="00853FFE"/>
    <w:rsid w:val="008547AE"/>
    <w:rsid w:val="0085498E"/>
    <w:rsid w:val="00855690"/>
    <w:rsid w:val="00855850"/>
    <w:rsid w:val="00855F51"/>
    <w:rsid w:val="00857A1F"/>
    <w:rsid w:val="00857ABD"/>
    <w:rsid w:val="00860184"/>
    <w:rsid w:val="0086096F"/>
    <w:rsid w:val="008618E4"/>
    <w:rsid w:val="00862B09"/>
    <w:rsid w:val="00863426"/>
    <w:rsid w:val="008658B5"/>
    <w:rsid w:val="008666D1"/>
    <w:rsid w:val="00867D1E"/>
    <w:rsid w:val="00870A83"/>
    <w:rsid w:val="00871644"/>
    <w:rsid w:val="00871E66"/>
    <w:rsid w:val="00872029"/>
    <w:rsid w:val="0087220C"/>
    <w:rsid w:val="00874211"/>
    <w:rsid w:val="008752FB"/>
    <w:rsid w:val="00875455"/>
    <w:rsid w:val="00875966"/>
    <w:rsid w:val="00876257"/>
    <w:rsid w:val="00876456"/>
    <w:rsid w:val="00876A06"/>
    <w:rsid w:val="00877764"/>
    <w:rsid w:val="00877A19"/>
    <w:rsid w:val="00880AC6"/>
    <w:rsid w:val="0088160F"/>
    <w:rsid w:val="00881741"/>
    <w:rsid w:val="00881C82"/>
    <w:rsid w:val="00881CD3"/>
    <w:rsid w:val="008827AD"/>
    <w:rsid w:val="008829FB"/>
    <w:rsid w:val="00883486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5049"/>
    <w:rsid w:val="0089580A"/>
    <w:rsid w:val="00895822"/>
    <w:rsid w:val="0089582D"/>
    <w:rsid w:val="00895F01"/>
    <w:rsid w:val="008970C1"/>
    <w:rsid w:val="008977C3"/>
    <w:rsid w:val="00897C3C"/>
    <w:rsid w:val="008A2363"/>
    <w:rsid w:val="008A2B9A"/>
    <w:rsid w:val="008A3368"/>
    <w:rsid w:val="008A3B1E"/>
    <w:rsid w:val="008A4855"/>
    <w:rsid w:val="008A5419"/>
    <w:rsid w:val="008A5E3E"/>
    <w:rsid w:val="008A6233"/>
    <w:rsid w:val="008A6421"/>
    <w:rsid w:val="008A6776"/>
    <w:rsid w:val="008A6BD4"/>
    <w:rsid w:val="008A6BDC"/>
    <w:rsid w:val="008B0F35"/>
    <w:rsid w:val="008B11F3"/>
    <w:rsid w:val="008B1B00"/>
    <w:rsid w:val="008B22CE"/>
    <w:rsid w:val="008B3131"/>
    <w:rsid w:val="008B35A0"/>
    <w:rsid w:val="008B4E03"/>
    <w:rsid w:val="008B529D"/>
    <w:rsid w:val="008B7F5D"/>
    <w:rsid w:val="008C021E"/>
    <w:rsid w:val="008C05A9"/>
    <w:rsid w:val="008C1AA5"/>
    <w:rsid w:val="008C1B28"/>
    <w:rsid w:val="008C1CEE"/>
    <w:rsid w:val="008C33BB"/>
    <w:rsid w:val="008C38C3"/>
    <w:rsid w:val="008C3D9A"/>
    <w:rsid w:val="008C4057"/>
    <w:rsid w:val="008C45BD"/>
    <w:rsid w:val="008C49AC"/>
    <w:rsid w:val="008C57A9"/>
    <w:rsid w:val="008C6315"/>
    <w:rsid w:val="008C7CC9"/>
    <w:rsid w:val="008D0441"/>
    <w:rsid w:val="008D0F24"/>
    <w:rsid w:val="008D169B"/>
    <w:rsid w:val="008D436F"/>
    <w:rsid w:val="008D4FDA"/>
    <w:rsid w:val="008D7410"/>
    <w:rsid w:val="008E01E5"/>
    <w:rsid w:val="008E07B3"/>
    <w:rsid w:val="008E18F2"/>
    <w:rsid w:val="008E25EB"/>
    <w:rsid w:val="008E2662"/>
    <w:rsid w:val="008E3BCB"/>
    <w:rsid w:val="008E40CC"/>
    <w:rsid w:val="008E5A0F"/>
    <w:rsid w:val="008E5D59"/>
    <w:rsid w:val="008E6D6C"/>
    <w:rsid w:val="008E6EF3"/>
    <w:rsid w:val="008E7AED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32"/>
    <w:rsid w:val="00901A00"/>
    <w:rsid w:val="009033A2"/>
    <w:rsid w:val="0090364B"/>
    <w:rsid w:val="009051EF"/>
    <w:rsid w:val="00906E43"/>
    <w:rsid w:val="00910FF1"/>
    <w:rsid w:val="009112E8"/>
    <w:rsid w:val="00911A11"/>
    <w:rsid w:val="00912326"/>
    <w:rsid w:val="0091369A"/>
    <w:rsid w:val="00913BC7"/>
    <w:rsid w:val="009145CC"/>
    <w:rsid w:val="00915129"/>
    <w:rsid w:val="0091598F"/>
    <w:rsid w:val="00916ED9"/>
    <w:rsid w:val="0091764F"/>
    <w:rsid w:val="00920014"/>
    <w:rsid w:val="0092144F"/>
    <w:rsid w:val="00921DE6"/>
    <w:rsid w:val="0092342A"/>
    <w:rsid w:val="00923D36"/>
    <w:rsid w:val="00924145"/>
    <w:rsid w:val="00925E77"/>
    <w:rsid w:val="0092635A"/>
    <w:rsid w:val="009271B9"/>
    <w:rsid w:val="00927E28"/>
    <w:rsid w:val="0093032D"/>
    <w:rsid w:val="0093035B"/>
    <w:rsid w:val="0093061F"/>
    <w:rsid w:val="00930A38"/>
    <w:rsid w:val="009317C3"/>
    <w:rsid w:val="0093394F"/>
    <w:rsid w:val="00933A2D"/>
    <w:rsid w:val="00934920"/>
    <w:rsid w:val="009349A5"/>
    <w:rsid w:val="009350AF"/>
    <w:rsid w:val="00935661"/>
    <w:rsid w:val="00935C61"/>
    <w:rsid w:val="00935E4C"/>
    <w:rsid w:val="00936046"/>
    <w:rsid w:val="009361D6"/>
    <w:rsid w:val="00936502"/>
    <w:rsid w:val="00936A27"/>
    <w:rsid w:val="00937269"/>
    <w:rsid w:val="00937D62"/>
    <w:rsid w:val="009427EC"/>
    <w:rsid w:val="009435E6"/>
    <w:rsid w:val="00944791"/>
    <w:rsid w:val="00950D30"/>
    <w:rsid w:val="0095234C"/>
    <w:rsid w:val="00953878"/>
    <w:rsid w:val="00953A7B"/>
    <w:rsid w:val="00956143"/>
    <w:rsid w:val="00956922"/>
    <w:rsid w:val="00956ED3"/>
    <w:rsid w:val="00960510"/>
    <w:rsid w:val="00960ADF"/>
    <w:rsid w:val="0096101D"/>
    <w:rsid w:val="009621D7"/>
    <w:rsid w:val="0096284C"/>
    <w:rsid w:val="00963662"/>
    <w:rsid w:val="00963A4D"/>
    <w:rsid w:val="00964502"/>
    <w:rsid w:val="00964817"/>
    <w:rsid w:val="009651F7"/>
    <w:rsid w:val="009660DF"/>
    <w:rsid w:val="00966238"/>
    <w:rsid w:val="009665BE"/>
    <w:rsid w:val="009678E8"/>
    <w:rsid w:val="00970CB3"/>
    <w:rsid w:val="00970F79"/>
    <w:rsid w:val="0097103A"/>
    <w:rsid w:val="00971280"/>
    <w:rsid w:val="00973F19"/>
    <w:rsid w:val="00974092"/>
    <w:rsid w:val="00974E2C"/>
    <w:rsid w:val="00977056"/>
    <w:rsid w:val="00977063"/>
    <w:rsid w:val="00977FD7"/>
    <w:rsid w:val="009816BB"/>
    <w:rsid w:val="00981C5B"/>
    <w:rsid w:val="009824C3"/>
    <w:rsid w:val="009831C4"/>
    <w:rsid w:val="00983CB4"/>
    <w:rsid w:val="009845C3"/>
    <w:rsid w:val="009848B8"/>
    <w:rsid w:val="0098567F"/>
    <w:rsid w:val="00985FFE"/>
    <w:rsid w:val="009860A7"/>
    <w:rsid w:val="009865DF"/>
    <w:rsid w:val="00986C52"/>
    <w:rsid w:val="00987DF6"/>
    <w:rsid w:val="0099056B"/>
    <w:rsid w:val="009906EC"/>
    <w:rsid w:val="00991450"/>
    <w:rsid w:val="00992728"/>
    <w:rsid w:val="009928DF"/>
    <w:rsid w:val="00993D71"/>
    <w:rsid w:val="00994B39"/>
    <w:rsid w:val="00995339"/>
    <w:rsid w:val="00995394"/>
    <w:rsid w:val="009961C4"/>
    <w:rsid w:val="00996A33"/>
    <w:rsid w:val="00997E8B"/>
    <w:rsid w:val="009A0322"/>
    <w:rsid w:val="009A08C9"/>
    <w:rsid w:val="009A13EE"/>
    <w:rsid w:val="009A23AE"/>
    <w:rsid w:val="009A2BCA"/>
    <w:rsid w:val="009A3404"/>
    <w:rsid w:val="009A351F"/>
    <w:rsid w:val="009A5201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4262"/>
    <w:rsid w:val="009B43B6"/>
    <w:rsid w:val="009B43EC"/>
    <w:rsid w:val="009B6091"/>
    <w:rsid w:val="009B65D0"/>
    <w:rsid w:val="009B6AAF"/>
    <w:rsid w:val="009B710A"/>
    <w:rsid w:val="009B772B"/>
    <w:rsid w:val="009C0082"/>
    <w:rsid w:val="009C13D4"/>
    <w:rsid w:val="009C23C5"/>
    <w:rsid w:val="009C2445"/>
    <w:rsid w:val="009C28A9"/>
    <w:rsid w:val="009C313C"/>
    <w:rsid w:val="009C3492"/>
    <w:rsid w:val="009C3558"/>
    <w:rsid w:val="009C4755"/>
    <w:rsid w:val="009C4A88"/>
    <w:rsid w:val="009C5320"/>
    <w:rsid w:val="009C5C1F"/>
    <w:rsid w:val="009C6829"/>
    <w:rsid w:val="009C77EC"/>
    <w:rsid w:val="009C7A92"/>
    <w:rsid w:val="009C7E89"/>
    <w:rsid w:val="009D0598"/>
    <w:rsid w:val="009D05FC"/>
    <w:rsid w:val="009D118A"/>
    <w:rsid w:val="009D1665"/>
    <w:rsid w:val="009D175C"/>
    <w:rsid w:val="009D184B"/>
    <w:rsid w:val="009D2425"/>
    <w:rsid w:val="009D2961"/>
    <w:rsid w:val="009D35BD"/>
    <w:rsid w:val="009D35EC"/>
    <w:rsid w:val="009D3A23"/>
    <w:rsid w:val="009D530B"/>
    <w:rsid w:val="009D5855"/>
    <w:rsid w:val="009D58F3"/>
    <w:rsid w:val="009D61BE"/>
    <w:rsid w:val="009D6EB2"/>
    <w:rsid w:val="009E07C4"/>
    <w:rsid w:val="009E123E"/>
    <w:rsid w:val="009E1400"/>
    <w:rsid w:val="009E32C6"/>
    <w:rsid w:val="009E3A66"/>
    <w:rsid w:val="009E4618"/>
    <w:rsid w:val="009E4F63"/>
    <w:rsid w:val="009E6373"/>
    <w:rsid w:val="009E7474"/>
    <w:rsid w:val="009E7BC3"/>
    <w:rsid w:val="009F0CB4"/>
    <w:rsid w:val="009F140E"/>
    <w:rsid w:val="009F2759"/>
    <w:rsid w:val="009F2B99"/>
    <w:rsid w:val="009F3042"/>
    <w:rsid w:val="009F313C"/>
    <w:rsid w:val="009F4358"/>
    <w:rsid w:val="009F5315"/>
    <w:rsid w:val="009F57A3"/>
    <w:rsid w:val="009F6D75"/>
    <w:rsid w:val="009F71DE"/>
    <w:rsid w:val="009F77F9"/>
    <w:rsid w:val="009F795D"/>
    <w:rsid w:val="009F7D42"/>
    <w:rsid w:val="00A00133"/>
    <w:rsid w:val="00A01457"/>
    <w:rsid w:val="00A017F2"/>
    <w:rsid w:val="00A023DA"/>
    <w:rsid w:val="00A02434"/>
    <w:rsid w:val="00A0250E"/>
    <w:rsid w:val="00A03383"/>
    <w:rsid w:val="00A03A06"/>
    <w:rsid w:val="00A041D3"/>
    <w:rsid w:val="00A051E3"/>
    <w:rsid w:val="00A05753"/>
    <w:rsid w:val="00A06276"/>
    <w:rsid w:val="00A07369"/>
    <w:rsid w:val="00A1011E"/>
    <w:rsid w:val="00A10A06"/>
    <w:rsid w:val="00A10F8F"/>
    <w:rsid w:val="00A111EE"/>
    <w:rsid w:val="00A11A09"/>
    <w:rsid w:val="00A12011"/>
    <w:rsid w:val="00A12079"/>
    <w:rsid w:val="00A128B8"/>
    <w:rsid w:val="00A12B48"/>
    <w:rsid w:val="00A14781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6164"/>
    <w:rsid w:val="00A2629A"/>
    <w:rsid w:val="00A2647A"/>
    <w:rsid w:val="00A31D94"/>
    <w:rsid w:val="00A322FA"/>
    <w:rsid w:val="00A3316F"/>
    <w:rsid w:val="00A333C2"/>
    <w:rsid w:val="00A33667"/>
    <w:rsid w:val="00A34233"/>
    <w:rsid w:val="00A34BB4"/>
    <w:rsid w:val="00A34BE2"/>
    <w:rsid w:val="00A413CA"/>
    <w:rsid w:val="00A428D1"/>
    <w:rsid w:val="00A42C7F"/>
    <w:rsid w:val="00A447FE"/>
    <w:rsid w:val="00A44E90"/>
    <w:rsid w:val="00A46545"/>
    <w:rsid w:val="00A46C45"/>
    <w:rsid w:val="00A46CE4"/>
    <w:rsid w:val="00A4764D"/>
    <w:rsid w:val="00A47897"/>
    <w:rsid w:val="00A47926"/>
    <w:rsid w:val="00A50141"/>
    <w:rsid w:val="00A50373"/>
    <w:rsid w:val="00A503C5"/>
    <w:rsid w:val="00A50530"/>
    <w:rsid w:val="00A51194"/>
    <w:rsid w:val="00A5144B"/>
    <w:rsid w:val="00A525F9"/>
    <w:rsid w:val="00A52C30"/>
    <w:rsid w:val="00A56490"/>
    <w:rsid w:val="00A603D6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70ED1"/>
    <w:rsid w:val="00A717CE"/>
    <w:rsid w:val="00A71D6C"/>
    <w:rsid w:val="00A7213C"/>
    <w:rsid w:val="00A724D4"/>
    <w:rsid w:val="00A72736"/>
    <w:rsid w:val="00A729EE"/>
    <w:rsid w:val="00A72D75"/>
    <w:rsid w:val="00A73BD8"/>
    <w:rsid w:val="00A747D9"/>
    <w:rsid w:val="00A75AF6"/>
    <w:rsid w:val="00A76EE2"/>
    <w:rsid w:val="00A77C0A"/>
    <w:rsid w:val="00A802EF"/>
    <w:rsid w:val="00A80CEE"/>
    <w:rsid w:val="00A81A25"/>
    <w:rsid w:val="00A81AAF"/>
    <w:rsid w:val="00A81E22"/>
    <w:rsid w:val="00A81F40"/>
    <w:rsid w:val="00A8280A"/>
    <w:rsid w:val="00A829FA"/>
    <w:rsid w:val="00A82F73"/>
    <w:rsid w:val="00A8586E"/>
    <w:rsid w:val="00A85AD9"/>
    <w:rsid w:val="00A85D91"/>
    <w:rsid w:val="00A860B5"/>
    <w:rsid w:val="00A86C4D"/>
    <w:rsid w:val="00A874C5"/>
    <w:rsid w:val="00A90569"/>
    <w:rsid w:val="00A9099E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D3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4242"/>
    <w:rsid w:val="00AB44C2"/>
    <w:rsid w:val="00AB552C"/>
    <w:rsid w:val="00AB5591"/>
    <w:rsid w:val="00AB564D"/>
    <w:rsid w:val="00AB6C08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E8B"/>
    <w:rsid w:val="00AC3FD5"/>
    <w:rsid w:val="00AC4048"/>
    <w:rsid w:val="00AC53D5"/>
    <w:rsid w:val="00AC588E"/>
    <w:rsid w:val="00AC6016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49ED"/>
    <w:rsid w:val="00AE51E8"/>
    <w:rsid w:val="00AE5214"/>
    <w:rsid w:val="00AE526E"/>
    <w:rsid w:val="00AE530C"/>
    <w:rsid w:val="00AE56FC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3579"/>
    <w:rsid w:val="00AF4FB6"/>
    <w:rsid w:val="00AF5B11"/>
    <w:rsid w:val="00AF5DAA"/>
    <w:rsid w:val="00AF7FEB"/>
    <w:rsid w:val="00B01301"/>
    <w:rsid w:val="00B01373"/>
    <w:rsid w:val="00B01914"/>
    <w:rsid w:val="00B029D8"/>
    <w:rsid w:val="00B02AE0"/>
    <w:rsid w:val="00B03C3F"/>
    <w:rsid w:val="00B04A98"/>
    <w:rsid w:val="00B04D41"/>
    <w:rsid w:val="00B04ED1"/>
    <w:rsid w:val="00B061BA"/>
    <w:rsid w:val="00B0658C"/>
    <w:rsid w:val="00B07493"/>
    <w:rsid w:val="00B07565"/>
    <w:rsid w:val="00B100C4"/>
    <w:rsid w:val="00B10A3C"/>
    <w:rsid w:val="00B10B65"/>
    <w:rsid w:val="00B117F0"/>
    <w:rsid w:val="00B1596D"/>
    <w:rsid w:val="00B1640F"/>
    <w:rsid w:val="00B167D7"/>
    <w:rsid w:val="00B169B1"/>
    <w:rsid w:val="00B16AF2"/>
    <w:rsid w:val="00B16EEF"/>
    <w:rsid w:val="00B1716A"/>
    <w:rsid w:val="00B17D5B"/>
    <w:rsid w:val="00B22177"/>
    <w:rsid w:val="00B224D9"/>
    <w:rsid w:val="00B22DA6"/>
    <w:rsid w:val="00B22DDF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31897"/>
    <w:rsid w:val="00B3264E"/>
    <w:rsid w:val="00B33D7B"/>
    <w:rsid w:val="00B33DBE"/>
    <w:rsid w:val="00B351BF"/>
    <w:rsid w:val="00B354D2"/>
    <w:rsid w:val="00B36ABA"/>
    <w:rsid w:val="00B37330"/>
    <w:rsid w:val="00B37649"/>
    <w:rsid w:val="00B37662"/>
    <w:rsid w:val="00B377DD"/>
    <w:rsid w:val="00B37F54"/>
    <w:rsid w:val="00B4025C"/>
    <w:rsid w:val="00B4094F"/>
    <w:rsid w:val="00B41B72"/>
    <w:rsid w:val="00B41C7A"/>
    <w:rsid w:val="00B4257B"/>
    <w:rsid w:val="00B43516"/>
    <w:rsid w:val="00B43EC2"/>
    <w:rsid w:val="00B444DF"/>
    <w:rsid w:val="00B45243"/>
    <w:rsid w:val="00B45671"/>
    <w:rsid w:val="00B458DE"/>
    <w:rsid w:val="00B46D69"/>
    <w:rsid w:val="00B470EF"/>
    <w:rsid w:val="00B47509"/>
    <w:rsid w:val="00B512DB"/>
    <w:rsid w:val="00B52FFE"/>
    <w:rsid w:val="00B55195"/>
    <w:rsid w:val="00B55383"/>
    <w:rsid w:val="00B553BD"/>
    <w:rsid w:val="00B5788D"/>
    <w:rsid w:val="00B60013"/>
    <w:rsid w:val="00B6005B"/>
    <w:rsid w:val="00B60A05"/>
    <w:rsid w:val="00B60BB8"/>
    <w:rsid w:val="00B6280C"/>
    <w:rsid w:val="00B62B5B"/>
    <w:rsid w:val="00B63FC6"/>
    <w:rsid w:val="00B6449F"/>
    <w:rsid w:val="00B65D41"/>
    <w:rsid w:val="00B65F77"/>
    <w:rsid w:val="00B660FB"/>
    <w:rsid w:val="00B663F5"/>
    <w:rsid w:val="00B666BC"/>
    <w:rsid w:val="00B722FB"/>
    <w:rsid w:val="00B72507"/>
    <w:rsid w:val="00B72EDE"/>
    <w:rsid w:val="00B73EEC"/>
    <w:rsid w:val="00B74E7B"/>
    <w:rsid w:val="00B7516D"/>
    <w:rsid w:val="00B7527A"/>
    <w:rsid w:val="00B777FC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4B14"/>
    <w:rsid w:val="00B9129A"/>
    <w:rsid w:val="00B91DDC"/>
    <w:rsid w:val="00B925D4"/>
    <w:rsid w:val="00B93D50"/>
    <w:rsid w:val="00B94204"/>
    <w:rsid w:val="00B9429D"/>
    <w:rsid w:val="00B958D8"/>
    <w:rsid w:val="00B95E0B"/>
    <w:rsid w:val="00B973B5"/>
    <w:rsid w:val="00B97422"/>
    <w:rsid w:val="00B97B17"/>
    <w:rsid w:val="00BA105E"/>
    <w:rsid w:val="00BA27FC"/>
    <w:rsid w:val="00BA36CC"/>
    <w:rsid w:val="00BA3D64"/>
    <w:rsid w:val="00BA4225"/>
    <w:rsid w:val="00BA55DD"/>
    <w:rsid w:val="00BA6951"/>
    <w:rsid w:val="00BA79DE"/>
    <w:rsid w:val="00BA7DCA"/>
    <w:rsid w:val="00BB0A30"/>
    <w:rsid w:val="00BB1F6B"/>
    <w:rsid w:val="00BB2161"/>
    <w:rsid w:val="00BB2554"/>
    <w:rsid w:val="00BB2557"/>
    <w:rsid w:val="00BB3B49"/>
    <w:rsid w:val="00BB442E"/>
    <w:rsid w:val="00BB50F1"/>
    <w:rsid w:val="00BB69B7"/>
    <w:rsid w:val="00BB6FA7"/>
    <w:rsid w:val="00BB70E7"/>
    <w:rsid w:val="00BB7CEF"/>
    <w:rsid w:val="00BB7F9D"/>
    <w:rsid w:val="00BC03A7"/>
    <w:rsid w:val="00BC059F"/>
    <w:rsid w:val="00BC1714"/>
    <w:rsid w:val="00BC1C4B"/>
    <w:rsid w:val="00BC218D"/>
    <w:rsid w:val="00BC246D"/>
    <w:rsid w:val="00BC27E1"/>
    <w:rsid w:val="00BC3805"/>
    <w:rsid w:val="00BC38B3"/>
    <w:rsid w:val="00BC3982"/>
    <w:rsid w:val="00BC3A99"/>
    <w:rsid w:val="00BC4C1F"/>
    <w:rsid w:val="00BC5E4F"/>
    <w:rsid w:val="00BC626B"/>
    <w:rsid w:val="00BC65F1"/>
    <w:rsid w:val="00BC6942"/>
    <w:rsid w:val="00BC763C"/>
    <w:rsid w:val="00BC7B0E"/>
    <w:rsid w:val="00BD0DD5"/>
    <w:rsid w:val="00BD10F6"/>
    <w:rsid w:val="00BD1FC7"/>
    <w:rsid w:val="00BD2087"/>
    <w:rsid w:val="00BD2345"/>
    <w:rsid w:val="00BD293D"/>
    <w:rsid w:val="00BD3AF3"/>
    <w:rsid w:val="00BD3B8E"/>
    <w:rsid w:val="00BD5790"/>
    <w:rsid w:val="00BD59BE"/>
    <w:rsid w:val="00BD5ECA"/>
    <w:rsid w:val="00BD7070"/>
    <w:rsid w:val="00BD7480"/>
    <w:rsid w:val="00BE04C7"/>
    <w:rsid w:val="00BE0779"/>
    <w:rsid w:val="00BE1AFD"/>
    <w:rsid w:val="00BE277C"/>
    <w:rsid w:val="00BE38EA"/>
    <w:rsid w:val="00BE56DC"/>
    <w:rsid w:val="00BE646D"/>
    <w:rsid w:val="00BE6F51"/>
    <w:rsid w:val="00BE70CC"/>
    <w:rsid w:val="00BE73AA"/>
    <w:rsid w:val="00BE7F5C"/>
    <w:rsid w:val="00BF18C7"/>
    <w:rsid w:val="00BF21EA"/>
    <w:rsid w:val="00BF3052"/>
    <w:rsid w:val="00BF3DD1"/>
    <w:rsid w:val="00BF61D8"/>
    <w:rsid w:val="00BF6B8A"/>
    <w:rsid w:val="00BF7FE9"/>
    <w:rsid w:val="00C0008A"/>
    <w:rsid w:val="00C02611"/>
    <w:rsid w:val="00C03D11"/>
    <w:rsid w:val="00C0443F"/>
    <w:rsid w:val="00C04B37"/>
    <w:rsid w:val="00C058F0"/>
    <w:rsid w:val="00C05B24"/>
    <w:rsid w:val="00C05F0D"/>
    <w:rsid w:val="00C06DF4"/>
    <w:rsid w:val="00C07A1B"/>
    <w:rsid w:val="00C10BB2"/>
    <w:rsid w:val="00C1179C"/>
    <w:rsid w:val="00C127B9"/>
    <w:rsid w:val="00C127DA"/>
    <w:rsid w:val="00C13B9C"/>
    <w:rsid w:val="00C15479"/>
    <w:rsid w:val="00C17643"/>
    <w:rsid w:val="00C204A9"/>
    <w:rsid w:val="00C2080B"/>
    <w:rsid w:val="00C20901"/>
    <w:rsid w:val="00C2151F"/>
    <w:rsid w:val="00C23C26"/>
    <w:rsid w:val="00C23F5B"/>
    <w:rsid w:val="00C24C80"/>
    <w:rsid w:val="00C25825"/>
    <w:rsid w:val="00C305F1"/>
    <w:rsid w:val="00C30DCD"/>
    <w:rsid w:val="00C30E37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E28"/>
    <w:rsid w:val="00C379A7"/>
    <w:rsid w:val="00C418EF"/>
    <w:rsid w:val="00C41D95"/>
    <w:rsid w:val="00C4283F"/>
    <w:rsid w:val="00C437F1"/>
    <w:rsid w:val="00C43D1B"/>
    <w:rsid w:val="00C45A95"/>
    <w:rsid w:val="00C46D24"/>
    <w:rsid w:val="00C51773"/>
    <w:rsid w:val="00C520C5"/>
    <w:rsid w:val="00C525C7"/>
    <w:rsid w:val="00C52639"/>
    <w:rsid w:val="00C52E23"/>
    <w:rsid w:val="00C545D2"/>
    <w:rsid w:val="00C54B26"/>
    <w:rsid w:val="00C55CAF"/>
    <w:rsid w:val="00C56455"/>
    <w:rsid w:val="00C57060"/>
    <w:rsid w:val="00C57573"/>
    <w:rsid w:val="00C60565"/>
    <w:rsid w:val="00C60843"/>
    <w:rsid w:val="00C61411"/>
    <w:rsid w:val="00C62217"/>
    <w:rsid w:val="00C62FB4"/>
    <w:rsid w:val="00C634B9"/>
    <w:rsid w:val="00C63AE3"/>
    <w:rsid w:val="00C64439"/>
    <w:rsid w:val="00C65B3E"/>
    <w:rsid w:val="00C67D98"/>
    <w:rsid w:val="00C70619"/>
    <w:rsid w:val="00C70FAD"/>
    <w:rsid w:val="00C7131E"/>
    <w:rsid w:val="00C7214E"/>
    <w:rsid w:val="00C74791"/>
    <w:rsid w:val="00C75874"/>
    <w:rsid w:val="00C7749E"/>
    <w:rsid w:val="00C779E5"/>
    <w:rsid w:val="00C80047"/>
    <w:rsid w:val="00C80B13"/>
    <w:rsid w:val="00C81041"/>
    <w:rsid w:val="00C813EF"/>
    <w:rsid w:val="00C81CA1"/>
    <w:rsid w:val="00C82413"/>
    <w:rsid w:val="00C82447"/>
    <w:rsid w:val="00C8299C"/>
    <w:rsid w:val="00C83033"/>
    <w:rsid w:val="00C836DF"/>
    <w:rsid w:val="00C83C22"/>
    <w:rsid w:val="00C844F7"/>
    <w:rsid w:val="00C85254"/>
    <w:rsid w:val="00C858D0"/>
    <w:rsid w:val="00C85F84"/>
    <w:rsid w:val="00C862D2"/>
    <w:rsid w:val="00C87160"/>
    <w:rsid w:val="00C8740E"/>
    <w:rsid w:val="00C877A0"/>
    <w:rsid w:val="00C918DD"/>
    <w:rsid w:val="00C91DB5"/>
    <w:rsid w:val="00C94BF2"/>
    <w:rsid w:val="00C950EA"/>
    <w:rsid w:val="00C9533C"/>
    <w:rsid w:val="00C9779D"/>
    <w:rsid w:val="00CA1A4B"/>
    <w:rsid w:val="00CA2C40"/>
    <w:rsid w:val="00CA2C91"/>
    <w:rsid w:val="00CA2CDD"/>
    <w:rsid w:val="00CA2EC3"/>
    <w:rsid w:val="00CA368D"/>
    <w:rsid w:val="00CA39C1"/>
    <w:rsid w:val="00CA3CF7"/>
    <w:rsid w:val="00CA4ECB"/>
    <w:rsid w:val="00CA599D"/>
    <w:rsid w:val="00CA5F1E"/>
    <w:rsid w:val="00CA73EE"/>
    <w:rsid w:val="00CA7927"/>
    <w:rsid w:val="00CA7A66"/>
    <w:rsid w:val="00CB0608"/>
    <w:rsid w:val="00CB0E08"/>
    <w:rsid w:val="00CB2685"/>
    <w:rsid w:val="00CB5115"/>
    <w:rsid w:val="00CB5137"/>
    <w:rsid w:val="00CB702A"/>
    <w:rsid w:val="00CB7D59"/>
    <w:rsid w:val="00CC1B2D"/>
    <w:rsid w:val="00CC1F35"/>
    <w:rsid w:val="00CC268C"/>
    <w:rsid w:val="00CC3588"/>
    <w:rsid w:val="00CC4182"/>
    <w:rsid w:val="00CC4EBE"/>
    <w:rsid w:val="00CC646C"/>
    <w:rsid w:val="00CC693F"/>
    <w:rsid w:val="00CC6E0B"/>
    <w:rsid w:val="00CD036C"/>
    <w:rsid w:val="00CD117B"/>
    <w:rsid w:val="00CD11E1"/>
    <w:rsid w:val="00CD1A6C"/>
    <w:rsid w:val="00CD262D"/>
    <w:rsid w:val="00CD368F"/>
    <w:rsid w:val="00CD406D"/>
    <w:rsid w:val="00CD4771"/>
    <w:rsid w:val="00CD52E7"/>
    <w:rsid w:val="00CD55E9"/>
    <w:rsid w:val="00CD5D6C"/>
    <w:rsid w:val="00CE05F0"/>
    <w:rsid w:val="00CE0A06"/>
    <w:rsid w:val="00CE0FDE"/>
    <w:rsid w:val="00CE1B85"/>
    <w:rsid w:val="00CE5576"/>
    <w:rsid w:val="00CE5F3A"/>
    <w:rsid w:val="00CE6D23"/>
    <w:rsid w:val="00CE72B9"/>
    <w:rsid w:val="00CE752E"/>
    <w:rsid w:val="00CF0CC0"/>
    <w:rsid w:val="00CF1715"/>
    <w:rsid w:val="00CF2558"/>
    <w:rsid w:val="00CF28A3"/>
    <w:rsid w:val="00CF387C"/>
    <w:rsid w:val="00CF587C"/>
    <w:rsid w:val="00CF681C"/>
    <w:rsid w:val="00CF692C"/>
    <w:rsid w:val="00CF7DD7"/>
    <w:rsid w:val="00D01453"/>
    <w:rsid w:val="00D017E5"/>
    <w:rsid w:val="00D027FD"/>
    <w:rsid w:val="00D03014"/>
    <w:rsid w:val="00D03243"/>
    <w:rsid w:val="00D0477B"/>
    <w:rsid w:val="00D04A14"/>
    <w:rsid w:val="00D05509"/>
    <w:rsid w:val="00D05A4D"/>
    <w:rsid w:val="00D05EAC"/>
    <w:rsid w:val="00D06169"/>
    <w:rsid w:val="00D064E2"/>
    <w:rsid w:val="00D06FAD"/>
    <w:rsid w:val="00D072DA"/>
    <w:rsid w:val="00D10E06"/>
    <w:rsid w:val="00D11012"/>
    <w:rsid w:val="00D11353"/>
    <w:rsid w:val="00D113C7"/>
    <w:rsid w:val="00D114B5"/>
    <w:rsid w:val="00D11D18"/>
    <w:rsid w:val="00D11E2A"/>
    <w:rsid w:val="00D120F3"/>
    <w:rsid w:val="00D1385F"/>
    <w:rsid w:val="00D13906"/>
    <w:rsid w:val="00D154C1"/>
    <w:rsid w:val="00D176E9"/>
    <w:rsid w:val="00D17D95"/>
    <w:rsid w:val="00D231ED"/>
    <w:rsid w:val="00D23C52"/>
    <w:rsid w:val="00D26A8F"/>
    <w:rsid w:val="00D26E94"/>
    <w:rsid w:val="00D27340"/>
    <w:rsid w:val="00D27DDF"/>
    <w:rsid w:val="00D302B5"/>
    <w:rsid w:val="00D30308"/>
    <w:rsid w:val="00D3085D"/>
    <w:rsid w:val="00D31AEA"/>
    <w:rsid w:val="00D328AB"/>
    <w:rsid w:val="00D33347"/>
    <w:rsid w:val="00D33F19"/>
    <w:rsid w:val="00D34AF5"/>
    <w:rsid w:val="00D35EF1"/>
    <w:rsid w:val="00D36495"/>
    <w:rsid w:val="00D41A63"/>
    <w:rsid w:val="00D41FE7"/>
    <w:rsid w:val="00D461CD"/>
    <w:rsid w:val="00D46F0A"/>
    <w:rsid w:val="00D502BE"/>
    <w:rsid w:val="00D50995"/>
    <w:rsid w:val="00D51743"/>
    <w:rsid w:val="00D51DBD"/>
    <w:rsid w:val="00D52300"/>
    <w:rsid w:val="00D53DED"/>
    <w:rsid w:val="00D5549A"/>
    <w:rsid w:val="00D55C6C"/>
    <w:rsid w:val="00D610C6"/>
    <w:rsid w:val="00D61673"/>
    <w:rsid w:val="00D628A0"/>
    <w:rsid w:val="00D63556"/>
    <w:rsid w:val="00D63FD8"/>
    <w:rsid w:val="00D6487E"/>
    <w:rsid w:val="00D64F38"/>
    <w:rsid w:val="00D65443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A58"/>
    <w:rsid w:val="00D750B7"/>
    <w:rsid w:val="00D7520C"/>
    <w:rsid w:val="00D75376"/>
    <w:rsid w:val="00D75FB2"/>
    <w:rsid w:val="00D76AC9"/>
    <w:rsid w:val="00D77849"/>
    <w:rsid w:val="00D8001F"/>
    <w:rsid w:val="00D8110F"/>
    <w:rsid w:val="00D8131C"/>
    <w:rsid w:val="00D819A9"/>
    <w:rsid w:val="00D8230F"/>
    <w:rsid w:val="00D824A1"/>
    <w:rsid w:val="00D83D14"/>
    <w:rsid w:val="00D84F5D"/>
    <w:rsid w:val="00D85402"/>
    <w:rsid w:val="00D87775"/>
    <w:rsid w:val="00D9370A"/>
    <w:rsid w:val="00D9496A"/>
    <w:rsid w:val="00D94BAE"/>
    <w:rsid w:val="00D95A78"/>
    <w:rsid w:val="00D96424"/>
    <w:rsid w:val="00DA1C91"/>
    <w:rsid w:val="00DA2138"/>
    <w:rsid w:val="00DA29C8"/>
    <w:rsid w:val="00DA2ACA"/>
    <w:rsid w:val="00DA3646"/>
    <w:rsid w:val="00DA42A6"/>
    <w:rsid w:val="00DA42F2"/>
    <w:rsid w:val="00DA42F4"/>
    <w:rsid w:val="00DA44D3"/>
    <w:rsid w:val="00DA5A6D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524A"/>
    <w:rsid w:val="00DB5500"/>
    <w:rsid w:val="00DB5B58"/>
    <w:rsid w:val="00DB6882"/>
    <w:rsid w:val="00DB6AFD"/>
    <w:rsid w:val="00DB6F9E"/>
    <w:rsid w:val="00DB7162"/>
    <w:rsid w:val="00DB7188"/>
    <w:rsid w:val="00DC0799"/>
    <w:rsid w:val="00DC24D9"/>
    <w:rsid w:val="00DC2762"/>
    <w:rsid w:val="00DC3B67"/>
    <w:rsid w:val="00DC3E10"/>
    <w:rsid w:val="00DC4256"/>
    <w:rsid w:val="00DC714E"/>
    <w:rsid w:val="00DD0CE1"/>
    <w:rsid w:val="00DD11F4"/>
    <w:rsid w:val="00DD1CD6"/>
    <w:rsid w:val="00DD1EAE"/>
    <w:rsid w:val="00DD2202"/>
    <w:rsid w:val="00DD258E"/>
    <w:rsid w:val="00DD3168"/>
    <w:rsid w:val="00DD3255"/>
    <w:rsid w:val="00DD3B98"/>
    <w:rsid w:val="00DD4D95"/>
    <w:rsid w:val="00DD4F6D"/>
    <w:rsid w:val="00DD58F8"/>
    <w:rsid w:val="00DD6ADD"/>
    <w:rsid w:val="00DD7C2F"/>
    <w:rsid w:val="00DE077B"/>
    <w:rsid w:val="00DE0CE6"/>
    <w:rsid w:val="00DE221F"/>
    <w:rsid w:val="00DE22A7"/>
    <w:rsid w:val="00DE2DD3"/>
    <w:rsid w:val="00DE2F8F"/>
    <w:rsid w:val="00DE3549"/>
    <w:rsid w:val="00DE39B6"/>
    <w:rsid w:val="00DE3F1E"/>
    <w:rsid w:val="00DE453A"/>
    <w:rsid w:val="00DE4B21"/>
    <w:rsid w:val="00DE4CFF"/>
    <w:rsid w:val="00DE581C"/>
    <w:rsid w:val="00DE6FAD"/>
    <w:rsid w:val="00DE745F"/>
    <w:rsid w:val="00DE79AB"/>
    <w:rsid w:val="00DF0772"/>
    <w:rsid w:val="00DF089D"/>
    <w:rsid w:val="00DF0C82"/>
    <w:rsid w:val="00DF37BA"/>
    <w:rsid w:val="00DF38FA"/>
    <w:rsid w:val="00DF53DD"/>
    <w:rsid w:val="00DF53EB"/>
    <w:rsid w:val="00DF5E57"/>
    <w:rsid w:val="00DF66BA"/>
    <w:rsid w:val="00DF66D9"/>
    <w:rsid w:val="00DF718E"/>
    <w:rsid w:val="00DF7684"/>
    <w:rsid w:val="00DF7F08"/>
    <w:rsid w:val="00E0195D"/>
    <w:rsid w:val="00E02B3D"/>
    <w:rsid w:val="00E02C24"/>
    <w:rsid w:val="00E0364D"/>
    <w:rsid w:val="00E050B5"/>
    <w:rsid w:val="00E07C0A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7FE"/>
    <w:rsid w:val="00E24916"/>
    <w:rsid w:val="00E25A5D"/>
    <w:rsid w:val="00E26960"/>
    <w:rsid w:val="00E2720B"/>
    <w:rsid w:val="00E2780F"/>
    <w:rsid w:val="00E27F9B"/>
    <w:rsid w:val="00E31F45"/>
    <w:rsid w:val="00E32B29"/>
    <w:rsid w:val="00E33ABD"/>
    <w:rsid w:val="00E3482C"/>
    <w:rsid w:val="00E34A05"/>
    <w:rsid w:val="00E36478"/>
    <w:rsid w:val="00E402A1"/>
    <w:rsid w:val="00E40AA3"/>
    <w:rsid w:val="00E42C21"/>
    <w:rsid w:val="00E437D2"/>
    <w:rsid w:val="00E43CCD"/>
    <w:rsid w:val="00E44258"/>
    <w:rsid w:val="00E443A8"/>
    <w:rsid w:val="00E44BCB"/>
    <w:rsid w:val="00E46D16"/>
    <w:rsid w:val="00E47EE7"/>
    <w:rsid w:val="00E50859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BC5"/>
    <w:rsid w:val="00E62DA6"/>
    <w:rsid w:val="00E63065"/>
    <w:rsid w:val="00E63B3F"/>
    <w:rsid w:val="00E64F5A"/>
    <w:rsid w:val="00E66DB7"/>
    <w:rsid w:val="00E66F50"/>
    <w:rsid w:val="00E674B6"/>
    <w:rsid w:val="00E67AAF"/>
    <w:rsid w:val="00E67C87"/>
    <w:rsid w:val="00E70666"/>
    <w:rsid w:val="00E7135A"/>
    <w:rsid w:val="00E72157"/>
    <w:rsid w:val="00E73464"/>
    <w:rsid w:val="00E74147"/>
    <w:rsid w:val="00E74DAD"/>
    <w:rsid w:val="00E75441"/>
    <w:rsid w:val="00E75788"/>
    <w:rsid w:val="00E75931"/>
    <w:rsid w:val="00E7784A"/>
    <w:rsid w:val="00E779D7"/>
    <w:rsid w:val="00E8047E"/>
    <w:rsid w:val="00E80E60"/>
    <w:rsid w:val="00E81D8D"/>
    <w:rsid w:val="00E82B2E"/>
    <w:rsid w:val="00E83233"/>
    <w:rsid w:val="00E83758"/>
    <w:rsid w:val="00E8378B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4628"/>
    <w:rsid w:val="00E95127"/>
    <w:rsid w:val="00E958AA"/>
    <w:rsid w:val="00E9744E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CF6"/>
    <w:rsid w:val="00EA7CCB"/>
    <w:rsid w:val="00EA7E3C"/>
    <w:rsid w:val="00EB074F"/>
    <w:rsid w:val="00EB0F30"/>
    <w:rsid w:val="00EB1BDB"/>
    <w:rsid w:val="00EB2706"/>
    <w:rsid w:val="00EB3663"/>
    <w:rsid w:val="00EB58C7"/>
    <w:rsid w:val="00EB621B"/>
    <w:rsid w:val="00EB643B"/>
    <w:rsid w:val="00EB73DA"/>
    <w:rsid w:val="00EC07E1"/>
    <w:rsid w:val="00EC21BB"/>
    <w:rsid w:val="00EC28D1"/>
    <w:rsid w:val="00EC363B"/>
    <w:rsid w:val="00EC3F40"/>
    <w:rsid w:val="00EC3FEB"/>
    <w:rsid w:val="00EC444E"/>
    <w:rsid w:val="00ED1544"/>
    <w:rsid w:val="00ED2D48"/>
    <w:rsid w:val="00ED2E0E"/>
    <w:rsid w:val="00ED3063"/>
    <w:rsid w:val="00ED3776"/>
    <w:rsid w:val="00ED3AA5"/>
    <w:rsid w:val="00ED3CA3"/>
    <w:rsid w:val="00ED420A"/>
    <w:rsid w:val="00ED5CC0"/>
    <w:rsid w:val="00ED7AC1"/>
    <w:rsid w:val="00EE08C0"/>
    <w:rsid w:val="00EE3A90"/>
    <w:rsid w:val="00EE3B44"/>
    <w:rsid w:val="00EE40F7"/>
    <w:rsid w:val="00EE49F2"/>
    <w:rsid w:val="00EE555B"/>
    <w:rsid w:val="00EE57BF"/>
    <w:rsid w:val="00EE716D"/>
    <w:rsid w:val="00EE7666"/>
    <w:rsid w:val="00EF0454"/>
    <w:rsid w:val="00EF20F9"/>
    <w:rsid w:val="00EF33D3"/>
    <w:rsid w:val="00EF40D6"/>
    <w:rsid w:val="00EF45A5"/>
    <w:rsid w:val="00EF4731"/>
    <w:rsid w:val="00EF52A7"/>
    <w:rsid w:val="00EF5644"/>
    <w:rsid w:val="00EF63E9"/>
    <w:rsid w:val="00EF706A"/>
    <w:rsid w:val="00EF7378"/>
    <w:rsid w:val="00EF7A64"/>
    <w:rsid w:val="00F0143D"/>
    <w:rsid w:val="00F027FD"/>
    <w:rsid w:val="00F03B76"/>
    <w:rsid w:val="00F03CAF"/>
    <w:rsid w:val="00F03D26"/>
    <w:rsid w:val="00F03EAE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2C01"/>
    <w:rsid w:val="00F14203"/>
    <w:rsid w:val="00F1464F"/>
    <w:rsid w:val="00F15916"/>
    <w:rsid w:val="00F15ED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5200"/>
    <w:rsid w:val="00F26B4E"/>
    <w:rsid w:val="00F311D3"/>
    <w:rsid w:val="00F32D9E"/>
    <w:rsid w:val="00F33320"/>
    <w:rsid w:val="00F34156"/>
    <w:rsid w:val="00F34B44"/>
    <w:rsid w:val="00F360C1"/>
    <w:rsid w:val="00F363C3"/>
    <w:rsid w:val="00F363F3"/>
    <w:rsid w:val="00F36769"/>
    <w:rsid w:val="00F36CB5"/>
    <w:rsid w:val="00F36EA7"/>
    <w:rsid w:val="00F37F3C"/>
    <w:rsid w:val="00F40F33"/>
    <w:rsid w:val="00F41967"/>
    <w:rsid w:val="00F4325A"/>
    <w:rsid w:val="00F432EC"/>
    <w:rsid w:val="00F43CCB"/>
    <w:rsid w:val="00F44881"/>
    <w:rsid w:val="00F44D57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606F"/>
    <w:rsid w:val="00F56E8B"/>
    <w:rsid w:val="00F60279"/>
    <w:rsid w:val="00F61EC6"/>
    <w:rsid w:val="00F62579"/>
    <w:rsid w:val="00F66992"/>
    <w:rsid w:val="00F672BB"/>
    <w:rsid w:val="00F67472"/>
    <w:rsid w:val="00F67AC3"/>
    <w:rsid w:val="00F7027D"/>
    <w:rsid w:val="00F703A4"/>
    <w:rsid w:val="00F70418"/>
    <w:rsid w:val="00F70D1C"/>
    <w:rsid w:val="00F7117D"/>
    <w:rsid w:val="00F71B15"/>
    <w:rsid w:val="00F72ED2"/>
    <w:rsid w:val="00F7579F"/>
    <w:rsid w:val="00F768F2"/>
    <w:rsid w:val="00F76F71"/>
    <w:rsid w:val="00F77234"/>
    <w:rsid w:val="00F774C2"/>
    <w:rsid w:val="00F77F7B"/>
    <w:rsid w:val="00F81390"/>
    <w:rsid w:val="00F813F9"/>
    <w:rsid w:val="00F8191B"/>
    <w:rsid w:val="00F8292B"/>
    <w:rsid w:val="00F82A05"/>
    <w:rsid w:val="00F843A4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265"/>
    <w:rsid w:val="00FA1BAC"/>
    <w:rsid w:val="00FA3BAD"/>
    <w:rsid w:val="00FA44B8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2358"/>
    <w:rsid w:val="00FB3A2B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0964"/>
    <w:rsid w:val="00FC174F"/>
    <w:rsid w:val="00FC36E4"/>
    <w:rsid w:val="00FC3C34"/>
    <w:rsid w:val="00FC445E"/>
    <w:rsid w:val="00FC4A63"/>
    <w:rsid w:val="00FC56EB"/>
    <w:rsid w:val="00FC5B1C"/>
    <w:rsid w:val="00FC5F8C"/>
    <w:rsid w:val="00FC6068"/>
    <w:rsid w:val="00FC7009"/>
    <w:rsid w:val="00FC731C"/>
    <w:rsid w:val="00FC7650"/>
    <w:rsid w:val="00FC7B87"/>
    <w:rsid w:val="00FD06B4"/>
    <w:rsid w:val="00FD2727"/>
    <w:rsid w:val="00FD418C"/>
    <w:rsid w:val="00FD5731"/>
    <w:rsid w:val="00FD63F9"/>
    <w:rsid w:val="00FD65C6"/>
    <w:rsid w:val="00FD69E7"/>
    <w:rsid w:val="00FD760B"/>
    <w:rsid w:val="00FE22EE"/>
    <w:rsid w:val="00FE25A2"/>
    <w:rsid w:val="00FE3F17"/>
    <w:rsid w:val="00FE4A80"/>
    <w:rsid w:val="00FE6C70"/>
    <w:rsid w:val="00FE6F47"/>
    <w:rsid w:val="00FE72B2"/>
    <w:rsid w:val="00FE7BA4"/>
    <w:rsid w:val="00FF0BCD"/>
    <w:rsid w:val="00FF0C84"/>
    <w:rsid w:val="00FF12D7"/>
    <w:rsid w:val="00FF226E"/>
    <w:rsid w:val="00FF3C5F"/>
    <w:rsid w:val="00FF3D19"/>
    <w:rsid w:val="00FF50DD"/>
    <w:rsid w:val="00FF59DB"/>
    <w:rsid w:val="00FF5B4A"/>
    <w:rsid w:val="00FF5FAE"/>
    <w:rsid w:val="00FF7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  <o:rules v:ext="edit">
        <o:r id="V:Rule3" type="connector" idref="#_x0000_s1027"/>
        <o:r id="V:Rule4" type="connector" idref="#_x0000_s1026"/>
      </o:rules>
      <o:regrouptable v:ext="edit">
        <o:entry new="1" old="0"/>
        <o:entry new="2" old="0"/>
        <o:entry new="3" old="2"/>
        <o:entry new="4" old="0"/>
        <o:entry new="5" old="4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2&#10;2"/>
    <w:next w:val="Normal"/>
    <w:link w:val="Heading2Char"/>
    <w:qFormat/>
    <w:rsid w:val="007A22CE"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ind w:left="0" w:firstLine="0"/>
      <w:outlineLvl w:val="5"/>
    </w:pPr>
  </w:style>
  <w:style w:type="paragraph" w:styleId="Heading7">
    <w:name w:val="heading 7"/>
    <w:basedOn w:val="H6"/>
    <w:next w:val="Normal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2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Heading1Char"/>
    <w:link w:val="Heading2"/>
    <w:rsid w:val="007A22CE"/>
    <w:rPr>
      <w:sz w:val="32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basedOn w:val="DefaultParagraphFont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semiHidden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6558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665586"/>
    <w:pPr>
      <w:spacing w:before="120" w:after="120"/>
    </w:pPr>
    <w:rPr>
      <w:b/>
    </w:rPr>
  </w:style>
  <w:style w:type="character" w:styleId="Hyperlink">
    <w:name w:val="Hyperlink"/>
    <w:basedOn w:val="DefaultParagraphFont"/>
    <w:semiHidden/>
    <w:rsid w:val="00665586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665586"/>
    <w:rPr>
      <w:color w:val="800080"/>
      <w:u w:val="single"/>
    </w:rPr>
  </w:style>
  <w:style w:type="paragraph" w:styleId="DocumentMap">
    <w:name w:val="Document Map"/>
    <w:basedOn w:val="Normal"/>
    <w:semiHidden/>
    <w:rsid w:val="00665586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665586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665586"/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basedOn w:val="DefaultParagraphFont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665586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665586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665586"/>
    <w:rPr>
      <w:i/>
    </w:rPr>
  </w:style>
  <w:style w:type="paragraph" w:styleId="BodyTextIndent3">
    <w:name w:val="Body Text Indent 3"/>
    <w:basedOn w:val="Normal"/>
    <w:semiHidden/>
    <w:rsid w:val="00665586"/>
    <w:pPr>
      <w:ind w:left="1080"/>
    </w:pPr>
  </w:style>
  <w:style w:type="paragraph" w:styleId="CommentText">
    <w:name w:val="annotation text"/>
    <w:basedOn w:val="Normal"/>
    <w:semiHidden/>
    <w:rsid w:val="00665586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  <w:rsid w:val="00665586"/>
  </w:style>
  <w:style w:type="paragraph" w:styleId="BodyText3">
    <w:name w:val="Body Text 3"/>
    <w:basedOn w:val="Normal"/>
    <w:semiHidden/>
    <w:rsid w:val="00665586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66558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basedOn w:val="DefaultParagraphFont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basedOn w:val="DefaultParagraphFont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basedOn w:val="DefaultParagraphFont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basedOn w:val="DefaultParagraphFont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basedOn w:val="HeaderChar"/>
    <w:link w:val="a1"/>
    <w:rsid w:val="00572A4C"/>
    <w:rPr>
      <w:rFonts w:eastAsia="Arial"/>
      <w:bCs/>
      <w:sz w:val="22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basedOn w:val="DefaultParagraphFont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rsid w:val="00974E2C"/>
    <w:rPr>
      <w:rFonts w:eastAsia="SimSun"/>
    </w:rPr>
  </w:style>
  <w:style w:type="character" w:customStyle="1" w:styleId="B1Char">
    <w:name w:val="B1 Char"/>
    <w:basedOn w:val="DefaultParagraphFont"/>
    <w:link w:val="B1"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SimSun"/>
      <w:lang w:eastAsia="ja-JP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basedOn w:val="DefaultParagraphFont"/>
    <w:link w:val="TAH"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rsid w:val="00716B79"/>
    <w:pPr>
      <w:overflowPunct/>
      <w:autoSpaceDE/>
      <w:autoSpaceDN/>
      <w:adjustRightInd/>
      <w:textAlignment w:val="auto"/>
    </w:pPr>
    <w:rPr>
      <w:rFonts w:eastAsia="MS Mincho"/>
    </w:rPr>
  </w:style>
  <w:style w:type="paragraph" w:customStyle="1" w:styleId="Doc-titleJK">
    <w:name w:val="Doc-title_JK"/>
    <w:basedOn w:val="Normal"/>
    <w:next w:val="Doc-text2JK"/>
    <w:link w:val="Doc-titleJKChar"/>
    <w:rsid w:val="006679B2"/>
    <w:pPr>
      <w:overflowPunct/>
      <w:autoSpaceDE/>
      <w:autoSpaceDN/>
      <w:adjustRightInd/>
      <w:spacing w:after="0"/>
      <w:ind w:left="1260" w:hanging="1260"/>
      <w:textAlignment w:val="auto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Normal"/>
    <w:link w:val="Doc-text2JKChar"/>
    <w:rsid w:val="006679B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basedOn w:val="DefaultParagraphFont"/>
    <w:link w:val="Doc-text2JK"/>
    <w:rsid w:val="006679B2"/>
    <w:rPr>
      <w:szCs w:val="24"/>
      <w:lang w:val="en-GB" w:eastAsia="en-GB"/>
    </w:rPr>
  </w:style>
  <w:style w:type="character" w:customStyle="1" w:styleId="Doc-titleJKChar">
    <w:name w:val="Doc-title_JK Char"/>
    <w:basedOn w:val="DefaultParagraphFont"/>
    <w:link w:val="Doc-titleJK"/>
    <w:rsid w:val="006679B2"/>
    <w:rPr>
      <w:color w:val="0000FF"/>
      <w:szCs w:val="24"/>
      <w:lang w:val="en-GB" w:eastAsia="en-GB"/>
    </w:rPr>
  </w:style>
  <w:style w:type="character" w:customStyle="1" w:styleId="B2Char">
    <w:name w:val="B2 Char"/>
    <w:link w:val="B2"/>
    <w:rsid w:val="00BA6951"/>
    <w:rPr>
      <w:lang w:val="en-GB" w:eastAsia="en-US"/>
    </w:rPr>
  </w:style>
  <w:style w:type="paragraph" w:customStyle="1" w:styleId="Title3">
    <w:name w:val="Title 3"/>
    <w:basedOn w:val="Normal"/>
    <w:next w:val="Normal"/>
    <w:rsid w:val="00081C53"/>
    <w:pPr>
      <w:tabs>
        <w:tab w:val="left" w:pos="1134"/>
        <w:tab w:val="left" w:pos="1871"/>
        <w:tab w:val="left" w:pos="2268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SimSun"/>
      <w:sz w:val="28"/>
    </w:rPr>
  </w:style>
  <w:style w:type="paragraph" w:styleId="ListParagraph">
    <w:name w:val="List Paragraph"/>
    <w:basedOn w:val="Normal"/>
    <w:uiPriority w:val="34"/>
    <w:qFormat/>
    <w:rsid w:val="00081C53"/>
    <w:pPr>
      <w:tabs>
        <w:tab w:val="left" w:pos="794"/>
        <w:tab w:val="left" w:pos="1191"/>
        <w:tab w:val="left" w:pos="1588"/>
        <w:tab w:val="left" w:pos="1985"/>
      </w:tabs>
      <w:suppressAutoHyphens/>
      <w:adjustRightInd/>
      <w:spacing w:before="120" w:after="0"/>
      <w:ind w:left="720"/>
    </w:pPr>
    <w:rPr>
      <w:sz w:val="24"/>
    </w:rPr>
  </w:style>
  <w:style w:type="paragraph" w:customStyle="1" w:styleId="TF">
    <w:name w:val="TF"/>
    <w:basedOn w:val="TH"/>
    <w:link w:val="TFChar"/>
    <w:rsid w:val="00B41C7A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link w:val="TF"/>
    <w:rsid w:val="00B41C7A"/>
    <w:rPr>
      <w:rFonts w:ascii="Arial" w:eastAsia="SimSun" w:hAnsi="Arial"/>
      <w:b/>
      <w:lang w:val="en-GB" w:eastAsia="en-US"/>
    </w:rPr>
  </w:style>
  <w:style w:type="paragraph" w:customStyle="1" w:styleId="a2">
    <w:name w:val="表格文本"/>
    <w:rsid w:val="00B41C7A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73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D5C49-CCC0-4243-93E0-FC97E89EB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1183</TotalTime>
  <Pages>1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3428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LD</cp:lastModifiedBy>
  <cp:revision>12</cp:revision>
  <cp:lastPrinted>2010-01-07T02:23:00Z</cp:lastPrinted>
  <dcterms:created xsi:type="dcterms:W3CDTF">2017-03-21T19:39:00Z</dcterms:created>
  <dcterms:modified xsi:type="dcterms:W3CDTF">2017-03-24T13:51:00Z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(2)PJ6DJ+pC8G1uAwdf+TmAvgUFBmlQh5uZjsQ3QYI+EQ5YY8RDAMo8hqGiJB8h6LYhf+g52yGD_x000d_
eQGk31B5oD3HFaXWyh5X6ZhXnJ4CHBdraCY7FkKuT6rCeu2gKHEwfHKLFs+4ywHEJdfxOHFv_x000d_
sAEO9lxkvn6m0yrwde9vQLvkYFQDEjyImvro0GKFRg/66JCZOcZjkbmBxWus+DDv2PXbumwS_x000d_
oH93bbVhGDw7WBhExx</vt:lpwstr>
  </property>
  <property fmtid="{D5CDD505-2E9C-101B-9397-08002B2CF9AE}" pid="3" name="_ms_pID_7253431">
    <vt:lpwstr>ENdr7YwkFdnBifRy/4QcZXf/m2HcWiCt8AcVoYt3uLStcPlABIF3k5_x000d_
7OknYaFHr8zKmXJCf/0ohywR1t3SGxBgqlUH750vWrNWTn+RQ0czrdBlUZB3xFL98m9DRZfF_x000d_
KQoLXGI3wWfS6soo5de5yy0xri5aZUdloI9H7SRNFhW/OEeK3KqwXvF9sVK3acYMGU0=</vt:lpwstr>
  </property>
  <property fmtid="{D5CDD505-2E9C-101B-9397-08002B2CF9AE}" pid="4" name="_2015_ms_pID_725343">
    <vt:lpwstr>(2)wukP2yF1cLfbWHmkeKCIKbEKxjHIIsMA6mHl4QEmzGWevH0FoaPZnLrAbVS7p29fZei4Pbf0_x000d_
svJYU0EadvfD79VsjFy7hhe+kyM14DjJFX7wB6LShObwpO8pxadhHqkITkf9qUi3mN9KbD6g_x000d_
BIrbtiFtnywe5TyPbMikprS0Vz5gH3fdBTplc0myj4YThNXbjL9oFIV0VplOYuSLoAdHlOYy_x000d_
i951LuFF2TRMV9nMn/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Ar5p5JBzW4jjIcNXA+Eh7NaiuMzPlTXYmp1ZHCoWfwz0ZfLTLvFtDw_x000d_
0KvWkIizUc0le0MCXUbuQz33Lq1ViEC3ab/M0UcW271FIkBO+Ohz1KOta3w4XYUcCVaKpLx1_x000d_
nu69Lh+iADJp052Qfp6DmDmhDfU9HkfsixHIJM/Sk51P20nKYOv3O6frkeRb/P5srT1ZcLnz_x000d_
lJi4M2nTtbj4h9nZ</vt:lpwstr>
  </property>
  <property fmtid="{D5CDD505-2E9C-101B-9397-08002B2CF9AE}" pid="7" name="_2015_ms_pID_7253431_00">
    <vt:lpwstr>_2015_ms_pID_7253431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1490363047</vt:lpwstr>
  </property>
</Properties>
</file>